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1AD" w:rsidRPr="002A3B88" w:rsidRDefault="004F6E1D" w:rsidP="003E5E70">
      <w:pPr>
        <w:spacing w:after="0" w:line="240" w:lineRule="auto"/>
        <w:ind w:left="708"/>
        <w:rPr>
          <w:b/>
          <w:color w:val="0033CC"/>
          <w:sz w:val="20"/>
          <w:szCs w:val="20"/>
          <w:lang w:val="en-GB"/>
        </w:rPr>
      </w:pPr>
      <w:bookmarkStart w:id="0" w:name="_GoBack"/>
      <w:bookmarkEnd w:id="0"/>
      <w:r w:rsidRPr="002A3B88">
        <w:rPr>
          <w:b/>
          <w:noProof/>
          <w:color w:val="0033CC"/>
          <w:sz w:val="20"/>
          <w:szCs w:val="20"/>
          <w:lang w:val="en-US"/>
        </w:rPr>
        <w:drawing>
          <wp:inline distT="0" distB="0" distL="0" distR="0">
            <wp:extent cx="1224951" cy="888520"/>
            <wp:effectExtent l="0" t="0" r="0" b="6985"/>
            <wp:docPr id="1" name="Grafik 1"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in Originalgröße anzeigen"/>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25252" cy="888738"/>
                    </a:xfrm>
                    <a:prstGeom prst="rect">
                      <a:avLst/>
                    </a:prstGeom>
                    <a:noFill/>
                    <a:ln>
                      <a:noFill/>
                    </a:ln>
                  </pic:spPr>
                </pic:pic>
              </a:graphicData>
            </a:graphic>
          </wp:inline>
        </w:drawing>
      </w:r>
      <w:r w:rsidR="0074307A" w:rsidRPr="002A3B88">
        <w:rPr>
          <w:sz w:val="20"/>
          <w:szCs w:val="20"/>
          <w:lang w:val="en-US"/>
        </w:rPr>
        <w:t xml:space="preserve"> </w:t>
      </w:r>
      <w:r w:rsidR="0074307A" w:rsidRPr="002A3B88">
        <w:rPr>
          <w:b/>
          <w:noProof/>
          <w:color w:val="0033CC"/>
          <w:sz w:val="20"/>
          <w:szCs w:val="20"/>
          <w:lang w:val="en-US"/>
        </w:rPr>
        <w:drawing>
          <wp:inline distT="0" distB="0" distL="0" distR="0">
            <wp:extent cx="1820174" cy="896995"/>
            <wp:effectExtent l="0" t="0" r="8890" b="0"/>
            <wp:docPr id="3" name="Grafik 3"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d in Originalgröße anzeig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819821" cy="896821"/>
                    </a:xfrm>
                    <a:prstGeom prst="rect">
                      <a:avLst/>
                    </a:prstGeom>
                    <a:noFill/>
                    <a:ln>
                      <a:noFill/>
                    </a:ln>
                  </pic:spPr>
                </pic:pic>
              </a:graphicData>
            </a:graphic>
          </wp:inline>
        </w:drawing>
      </w:r>
      <w:r w:rsidR="0074307A" w:rsidRPr="002A3B88">
        <w:rPr>
          <w:sz w:val="20"/>
          <w:szCs w:val="20"/>
          <w:lang w:val="en-US"/>
        </w:rPr>
        <w:t xml:space="preserve">     </w:t>
      </w:r>
      <w:r w:rsidR="0074307A" w:rsidRPr="002A3B88">
        <w:rPr>
          <w:noProof/>
          <w:sz w:val="20"/>
          <w:szCs w:val="20"/>
          <w:lang w:val="en-US"/>
        </w:rPr>
        <w:drawing>
          <wp:inline distT="0" distB="0" distL="0" distR="0">
            <wp:extent cx="1604506" cy="457200"/>
            <wp:effectExtent l="0" t="0" r="0" b="0"/>
            <wp:docPr id="7" name="Grafik 7" descr="http://www.ieee.org/documents/ieee_mb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ieee.org/documents/ieee_mb_blu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04654" cy="457242"/>
                    </a:xfrm>
                    <a:prstGeom prst="rect">
                      <a:avLst/>
                    </a:prstGeom>
                    <a:noFill/>
                    <a:ln>
                      <a:noFill/>
                    </a:ln>
                  </pic:spPr>
                </pic:pic>
              </a:graphicData>
            </a:graphic>
          </wp:inline>
        </w:drawing>
      </w:r>
      <w:r w:rsidR="006E7CB4" w:rsidRPr="002A3B88">
        <w:rPr>
          <w:sz w:val="20"/>
          <w:szCs w:val="20"/>
          <w:lang w:val="en-US"/>
        </w:rPr>
        <w:t xml:space="preserve">     </w:t>
      </w:r>
      <w:r w:rsidR="005515E5" w:rsidRPr="002A3B88">
        <w:rPr>
          <w:b/>
          <w:noProof/>
          <w:color w:val="0033CC"/>
          <w:sz w:val="20"/>
          <w:szCs w:val="20"/>
          <w:lang w:val="en-US"/>
        </w:rPr>
        <w:drawing>
          <wp:inline distT="0" distB="0" distL="0" distR="0">
            <wp:extent cx="1854679" cy="629727"/>
            <wp:effectExtent l="0" t="0" r="0" b="0"/>
            <wp:docPr id="4" name="Grafik 4" descr="https://encrypted-tbn1.gstatic.com/images?q=tbn:ANd9GcSA7W-CaS5JiMtKtAqudIx42g_rStWkW_zAeFwhbjlln5lqqt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1.gstatic.com/images?q=tbn:ANd9GcSA7W-CaS5JiMtKtAqudIx42g_rStWkW_zAeFwhbjlln5lqqtA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5291" cy="636725"/>
                    </a:xfrm>
                    <a:prstGeom prst="rect">
                      <a:avLst/>
                    </a:prstGeom>
                    <a:noFill/>
                    <a:ln>
                      <a:noFill/>
                    </a:ln>
                  </pic:spPr>
                </pic:pic>
              </a:graphicData>
            </a:graphic>
          </wp:inline>
        </w:drawing>
      </w:r>
      <w:r w:rsidR="005A57A5" w:rsidRPr="002A3B88">
        <w:rPr>
          <w:sz w:val="20"/>
          <w:szCs w:val="20"/>
          <w:lang w:val="en-US"/>
        </w:rPr>
        <w:tab/>
      </w:r>
      <w:r w:rsidR="002E47F3" w:rsidRPr="002A3B88">
        <w:rPr>
          <w:noProof/>
          <w:sz w:val="20"/>
          <w:szCs w:val="20"/>
          <w:lang w:val="en-US"/>
        </w:rPr>
        <w:drawing>
          <wp:inline distT="0" distB="0" distL="0" distR="0">
            <wp:extent cx="1362974" cy="733246"/>
            <wp:effectExtent l="0" t="0" r="8890" b="0"/>
            <wp:docPr id="5" name="Grafik 5" descr="https://encrypted-tbn2.gstatic.com/images?q=tbn:ANd9GcQLHgJN2ut-ou3AsLcro_lLCgSwc_j2e-QTDzTMyfpVPQocCOG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2.gstatic.com/images?q=tbn:ANd9GcQLHgJN2ut-ou3AsLcro_lLCgSwc_j2e-QTDzTMyfpVPQocCOGz"/>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63307" cy="733425"/>
                    </a:xfrm>
                    <a:prstGeom prst="rect">
                      <a:avLst/>
                    </a:prstGeom>
                    <a:noFill/>
                    <a:ln>
                      <a:noFill/>
                    </a:ln>
                  </pic:spPr>
                </pic:pic>
              </a:graphicData>
            </a:graphic>
          </wp:inline>
        </w:drawing>
      </w:r>
      <w:r w:rsidR="002E47F3" w:rsidRPr="002A3B88">
        <w:rPr>
          <w:noProof/>
          <w:sz w:val="20"/>
          <w:szCs w:val="20"/>
          <w:lang w:val="en-US"/>
        </w:rPr>
        <w:drawing>
          <wp:inline distT="0" distB="0" distL="0" distR="0">
            <wp:extent cx="1621766" cy="828135"/>
            <wp:effectExtent l="0" t="0" r="0" b="0"/>
            <wp:docPr id="9" name="Grafik 9" descr="https://encrypted-tbn0.gstatic.com/images?q=tbn:ANd9GcQTCOjvO93xM6vTxJA5OpXmaFgOY7MXMiLGxKzeEEFBW4S5NV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QTCOjvO93xM6vTxJA5OpXmaFgOY7MXMiLGxKzeEEFBW4S5NVIx"/>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2167" cy="828340"/>
                    </a:xfrm>
                    <a:prstGeom prst="rect">
                      <a:avLst/>
                    </a:prstGeom>
                    <a:noFill/>
                    <a:ln>
                      <a:noFill/>
                    </a:ln>
                  </pic:spPr>
                </pic:pic>
              </a:graphicData>
            </a:graphic>
          </wp:inline>
        </w:drawing>
      </w:r>
    </w:p>
    <w:p w:rsidR="0074307A" w:rsidRPr="002A3B88" w:rsidRDefault="0074307A" w:rsidP="005515E5">
      <w:pPr>
        <w:spacing w:after="0" w:line="240" w:lineRule="auto"/>
        <w:ind w:left="708" w:firstLine="708"/>
        <w:rPr>
          <w:b/>
          <w:color w:val="0033CC"/>
          <w:sz w:val="20"/>
          <w:szCs w:val="20"/>
          <w:lang w:val="en-GB"/>
        </w:rPr>
      </w:pPr>
      <w:r w:rsidRPr="002A3B88">
        <w:rPr>
          <w:b/>
          <w:noProof/>
          <w:color w:val="0033CC"/>
          <w:sz w:val="20"/>
          <w:szCs w:val="20"/>
          <w:lang w:val="en-US"/>
        </w:rPr>
        <w:drawing>
          <wp:inline distT="0" distB="0" distL="0" distR="0">
            <wp:extent cx="1733909" cy="854015"/>
            <wp:effectExtent l="0" t="0" r="0" b="3810"/>
            <wp:docPr id="2" name="Grafik 2" descr="https://encrypted-tbn0.gstatic.com/images?q=tbn:ANd9GcS-xg8SP8EjzlA9Gzcfx1GTH5e8IO2Jf1j_63zchWmms389k82W-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s://encrypted-tbn0.gstatic.com/images?q=tbn:ANd9GcS-xg8SP8EjzlA9Gzcfx1GTH5e8IO2Jf1j_63zchWmms389k82W-w"/>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9869" cy="866801"/>
                    </a:xfrm>
                    <a:prstGeom prst="rect">
                      <a:avLst/>
                    </a:prstGeom>
                    <a:noFill/>
                    <a:ln>
                      <a:noFill/>
                    </a:ln>
                  </pic:spPr>
                </pic:pic>
              </a:graphicData>
            </a:graphic>
          </wp:inline>
        </w:drawing>
      </w:r>
      <w:r w:rsidRPr="002A3B88">
        <w:rPr>
          <w:b/>
          <w:color w:val="0033CC"/>
          <w:sz w:val="20"/>
          <w:szCs w:val="20"/>
          <w:lang w:val="en-GB"/>
        </w:rPr>
        <w:t xml:space="preserve"> </w:t>
      </w:r>
      <w:r w:rsidR="005515E5" w:rsidRPr="002A3B88">
        <w:rPr>
          <w:b/>
          <w:color w:val="0033CC"/>
          <w:sz w:val="20"/>
          <w:szCs w:val="20"/>
          <w:lang w:val="en-GB"/>
        </w:rPr>
        <w:tab/>
      </w:r>
      <w:r w:rsidR="005515E5" w:rsidRPr="002A3B88">
        <w:rPr>
          <w:b/>
          <w:color w:val="0033CC"/>
          <w:sz w:val="20"/>
          <w:szCs w:val="20"/>
          <w:lang w:val="en-GB"/>
        </w:rPr>
        <w:tab/>
      </w:r>
      <w:r w:rsidR="005515E5" w:rsidRPr="002A3B88">
        <w:rPr>
          <w:b/>
          <w:color w:val="0033CC"/>
          <w:sz w:val="20"/>
          <w:szCs w:val="20"/>
          <w:lang w:val="en-GB"/>
        </w:rPr>
        <w:tab/>
      </w:r>
      <w:r w:rsidR="00AC3598" w:rsidRPr="002A3B88">
        <w:rPr>
          <w:sz w:val="20"/>
          <w:szCs w:val="20"/>
          <w:lang w:val="en-US"/>
        </w:rPr>
        <w:t xml:space="preserve"> </w:t>
      </w:r>
      <w:r w:rsidR="00AC3598" w:rsidRPr="002A3B88">
        <w:rPr>
          <w:b/>
          <w:noProof/>
          <w:color w:val="0033CC"/>
          <w:sz w:val="20"/>
          <w:szCs w:val="20"/>
          <w:lang w:val="en-US"/>
        </w:rPr>
        <w:drawing>
          <wp:inline distT="0" distB="0" distL="0" distR="0">
            <wp:extent cx="1725283" cy="773452"/>
            <wp:effectExtent l="0" t="0" r="8890" b="7620"/>
            <wp:docPr id="8" name="Grafik 8" descr="http://groups.itu.int/portals/23/Users/tsb/images/wrapper/ITU-official-logo_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roups.itu.int/portals/23/Users/tsb/images/wrapper/ITU-official-logo_75.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35955" cy="778236"/>
                    </a:xfrm>
                    <a:prstGeom prst="rect">
                      <a:avLst/>
                    </a:prstGeom>
                    <a:noFill/>
                    <a:ln>
                      <a:noFill/>
                    </a:ln>
                  </pic:spPr>
                </pic:pic>
              </a:graphicData>
            </a:graphic>
          </wp:inline>
        </w:drawing>
      </w:r>
      <w:r w:rsidR="00D43232" w:rsidRPr="002A3B88">
        <w:rPr>
          <w:b/>
          <w:noProof/>
          <w:color w:val="0033CC"/>
          <w:sz w:val="20"/>
          <w:szCs w:val="20"/>
          <w:lang w:val="en-US"/>
        </w:rPr>
        <w:drawing>
          <wp:inline distT="0" distB="0" distL="0" distR="0">
            <wp:extent cx="1664898" cy="758772"/>
            <wp:effectExtent l="0" t="0" r="0" b="3810"/>
            <wp:docPr id="10" name="Grafik 10"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ild in Originalgröße anzeig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65014" cy="758825"/>
                    </a:xfrm>
                    <a:prstGeom prst="rect">
                      <a:avLst/>
                    </a:prstGeom>
                    <a:noFill/>
                    <a:ln>
                      <a:noFill/>
                    </a:ln>
                  </pic:spPr>
                </pic:pic>
              </a:graphicData>
            </a:graphic>
          </wp:inline>
        </w:drawing>
      </w:r>
      <w:r w:rsidR="000A7AAE" w:rsidRPr="002A3B88">
        <w:rPr>
          <w:sz w:val="20"/>
          <w:szCs w:val="20"/>
          <w:lang w:val="en-US"/>
        </w:rPr>
        <w:t xml:space="preserve"> </w:t>
      </w:r>
      <w:r w:rsidR="005A0C6A" w:rsidRPr="002A3B88">
        <w:rPr>
          <w:sz w:val="20"/>
          <w:szCs w:val="20"/>
          <w:lang w:val="en-US"/>
        </w:rPr>
        <w:tab/>
      </w:r>
      <w:r w:rsidR="000A7AAE" w:rsidRPr="002A3B88">
        <w:rPr>
          <w:b/>
          <w:noProof/>
          <w:color w:val="0033CC"/>
          <w:sz w:val="20"/>
          <w:szCs w:val="20"/>
          <w:lang w:val="en-US"/>
        </w:rPr>
        <w:drawing>
          <wp:inline distT="0" distB="0" distL="0" distR="0">
            <wp:extent cx="1259456" cy="758580"/>
            <wp:effectExtent l="0" t="0" r="0" b="3810"/>
            <wp:docPr id="11" name="Grafik 11" descr="Bild in Originalgröße anzei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ild in Originalgröße anzeig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9863" cy="758825"/>
                    </a:xfrm>
                    <a:prstGeom prst="rect">
                      <a:avLst/>
                    </a:prstGeom>
                    <a:noFill/>
                    <a:ln>
                      <a:noFill/>
                    </a:ln>
                  </pic:spPr>
                </pic:pic>
              </a:graphicData>
            </a:graphic>
          </wp:inline>
        </w:drawing>
      </w:r>
    </w:p>
    <w:p w:rsidR="006E7CB4" w:rsidRPr="002A3B88" w:rsidRDefault="008D6364" w:rsidP="00A511AD">
      <w:pPr>
        <w:spacing w:after="0" w:line="240" w:lineRule="auto"/>
        <w:ind w:left="1416" w:firstLine="708"/>
        <w:rPr>
          <w:b/>
          <w:color w:val="0033CC"/>
          <w:sz w:val="20"/>
          <w:szCs w:val="20"/>
          <w:lang w:val="en-GB"/>
        </w:rPr>
      </w:pPr>
      <w:r w:rsidRPr="002A3B88">
        <w:rPr>
          <w:b/>
          <w:color w:val="0033CC"/>
          <w:sz w:val="20"/>
          <w:szCs w:val="20"/>
          <w:lang w:val="en-GB"/>
        </w:rPr>
        <w:tab/>
      </w:r>
      <w:r w:rsidRPr="002A3B88">
        <w:rPr>
          <w:b/>
          <w:color w:val="0033CC"/>
          <w:sz w:val="20"/>
          <w:szCs w:val="20"/>
          <w:lang w:val="en-GB"/>
        </w:rPr>
        <w:tab/>
      </w:r>
      <w:r w:rsidRPr="002A3B88">
        <w:rPr>
          <w:b/>
          <w:color w:val="0033CC"/>
          <w:sz w:val="20"/>
          <w:szCs w:val="20"/>
          <w:lang w:val="en-GB"/>
        </w:rPr>
        <w:tab/>
      </w:r>
    </w:p>
    <w:p w:rsidR="00D43232" w:rsidRDefault="00D43232" w:rsidP="00A511AD">
      <w:pPr>
        <w:spacing w:after="0" w:line="240" w:lineRule="auto"/>
        <w:ind w:left="1416" w:firstLine="708"/>
        <w:rPr>
          <w:b/>
          <w:color w:val="0033CC"/>
          <w:sz w:val="28"/>
          <w:szCs w:val="28"/>
          <w:lang w:val="en-GB"/>
        </w:rPr>
      </w:pPr>
    </w:p>
    <w:p w:rsidR="004D4C8E" w:rsidRDefault="004D4C8E" w:rsidP="00A511AD">
      <w:pPr>
        <w:spacing w:after="0" w:line="240" w:lineRule="auto"/>
        <w:ind w:left="1416" w:firstLine="708"/>
        <w:rPr>
          <w:b/>
          <w:color w:val="0033CC"/>
          <w:sz w:val="28"/>
          <w:szCs w:val="28"/>
          <w:lang w:val="en-GB"/>
        </w:rPr>
      </w:pPr>
    </w:p>
    <w:p w:rsidR="00A511AD" w:rsidRPr="00871CC1" w:rsidRDefault="00A511AD" w:rsidP="00A511AD">
      <w:pPr>
        <w:spacing w:after="0" w:line="240" w:lineRule="auto"/>
        <w:ind w:left="1416" w:firstLine="708"/>
        <w:rPr>
          <w:b/>
          <w:color w:val="0033CC"/>
          <w:sz w:val="36"/>
          <w:szCs w:val="36"/>
          <w:lang w:val="en-GB"/>
        </w:rPr>
      </w:pPr>
      <w:r w:rsidRPr="00871CC1">
        <w:rPr>
          <w:b/>
          <w:color w:val="0033CC"/>
          <w:sz w:val="36"/>
          <w:szCs w:val="36"/>
          <w:lang w:val="en-GB"/>
        </w:rPr>
        <w:t>Report from SDOs</w:t>
      </w:r>
      <w:r w:rsidR="00871CC1">
        <w:rPr>
          <w:b/>
          <w:color w:val="0033CC"/>
          <w:sz w:val="36"/>
          <w:szCs w:val="36"/>
          <w:lang w:val="en-GB"/>
        </w:rPr>
        <w:t>/Fora</w:t>
      </w:r>
      <w:r w:rsidRPr="00871CC1">
        <w:rPr>
          <w:b/>
          <w:color w:val="0033CC"/>
          <w:sz w:val="36"/>
          <w:szCs w:val="36"/>
          <w:lang w:val="en-GB"/>
        </w:rPr>
        <w:t xml:space="preserve"> Industry Workshop </w:t>
      </w:r>
    </w:p>
    <w:p w:rsidR="004D4C8E" w:rsidRDefault="004D4C8E" w:rsidP="00A511AD">
      <w:pPr>
        <w:spacing w:after="0" w:line="240" w:lineRule="auto"/>
        <w:ind w:left="1416" w:firstLine="708"/>
        <w:rPr>
          <w:b/>
          <w:color w:val="0033CC"/>
          <w:sz w:val="28"/>
          <w:szCs w:val="28"/>
          <w:lang w:val="en-GB"/>
        </w:rPr>
      </w:pPr>
    </w:p>
    <w:p w:rsidR="00A511AD" w:rsidRDefault="00A511AD" w:rsidP="00542B63">
      <w:pPr>
        <w:spacing w:after="0" w:line="240" w:lineRule="auto"/>
        <w:rPr>
          <w:b/>
          <w:color w:val="0033CC"/>
          <w:sz w:val="28"/>
          <w:szCs w:val="28"/>
          <w:lang w:val="en-GB"/>
        </w:rPr>
      </w:pPr>
    </w:p>
    <w:p w:rsidR="005A0FDC" w:rsidRDefault="00A81CD8" w:rsidP="00542B63">
      <w:pPr>
        <w:spacing w:after="0" w:line="240" w:lineRule="auto"/>
        <w:rPr>
          <w:color w:val="0033CC"/>
          <w:lang w:val="en-GB"/>
        </w:rPr>
      </w:pPr>
      <w:r>
        <w:rPr>
          <w:b/>
          <w:color w:val="0033CC"/>
          <w:sz w:val="28"/>
          <w:szCs w:val="28"/>
          <w:lang w:val="en-GB"/>
        </w:rPr>
        <w:t xml:space="preserve">Industry </w:t>
      </w:r>
      <w:r w:rsidR="00750CFC">
        <w:rPr>
          <w:b/>
          <w:color w:val="0033CC"/>
          <w:sz w:val="28"/>
          <w:szCs w:val="28"/>
          <w:lang w:val="en-GB"/>
        </w:rPr>
        <w:t xml:space="preserve">Forum </w:t>
      </w:r>
      <w:r w:rsidR="007437FE" w:rsidRPr="00917CD9">
        <w:rPr>
          <w:b/>
          <w:color w:val="0033CC"/>
          <w:sz w:val="28"/>
          <w:szCs w:val="28"/>
          <w:lang w:val="en-GB"/>
        </w:rPr>
        <w:t>Workshop on</w:t>
      </w:r>
      <w:r w:rsidR="007437FE" w:rsidRPr="00973324">
        <w:rPr>
          <w:color w:val="0033CC"/>
          <w:lang w:val="en-GB"/>
        </w:rPr>
        <w:t xml:space="preserve"> </w:t>
      </w:r>
      <w:r w:rsidR="007437FE" w:rsidRPr="00304054">
        <w:rPr>
          <w:color w:val="0033CC"/>
          <w:lang w:val="en-GB"/>
        </w:rPr>
        <w:t>“</w:t>
      </w:r>
      <w:r w:rsidR="007437FE" w:rsidRPr="00917CD9">
        <w:rPr>
          <w:i/>
          <w:color w:val="0033CC"/>
          <w:lang w:val="en-GB"/>
        </w:rPr>
        <w:t>Autonomic Management &amp; Control (</w:t>
      </w:r>
      <w:r w:rsidR="00ED2D9F" w:rsidRPr="00B45F2E">
        <w:rPr>
          <w:b/>
          <w:i/>
          <w:color w:val="0033CC"/>
          <w:lang w:val="en-GB"/>
        </w:rPr>
        <w:t>AMC</w:t>
      </w:r>
      <w:r w:rsidR="007437FE" w:rsidRPr="00917CD9">
        <w:rPr>
          <w:i/>
          <w:color w:val="0033CC"/>
          <w:lang w:val="en-GB"/>
        </w:rPr>
        <w:t xml:space="preserve">) of Networks and Services, </w:t>
      </w:r>
      <w:r w:rsidR="00ED2D9F" w:rsidRPr="00B45F2E">
        <w:rPr>
          <w:b/>
          <w:i/>
          <w:color w:val="0033CC"/>
          <w:lang w:val="en-GB"/>
        </w:rPr>
        <w:t>SDN</w:t>
      </w:r>
      <w:r w:rsidR="007437FE" w:rsidRPr="00917CD9">
        <w:rPr>
          <w:i/>
          <w:color w:val="0033CC"/>
          <w:lang w:val="en-GB"/>
        </w:rPr>
        <w:t xml:space="preserve">, and </w:t>
      </w:r>
      <w:r w:rsidR="00ED2D9F" w:rsidRPr="00B45F2E">
        <w:rPr>
          <w:b/>
          <w:i/>
          <w:color w:val="0033CC"/>
          <w:lang w:val="en-GB"/>
        </w:rPr>
        <w:t>NFV</w:t>
      </w:r>
      <w:r w:rsidR="007437FE" w:rsidRPr="00917CD9">
        <w:rPr>
          <w:i/>
          <w:color w:val="0033CC"/>
          <w:lang w:val="en-GB"/>
        </w:rPr>
        <w:t>, as  complementary emerging paradigms: From silo approach to cross-SDO combined approach</w:t>
      </w:r>
      <w:r w:rsidR="007437FE" w:rsidRPr="00304054">
        <w:rPr>
          <w:color w:val="0033CC"/>
          <w:lang w:val="en-GB"/>
        </w:rPr>
        <w:t>”</w:t>
      </w:r>
    </w:p>
    <w:p w:rsidR="00553A40" w:rsidRDefault="00553A40" w:rsidP="00917CD9">
      <w:pPr>
        <w:spacing w:after="0" w:line="240" w:lineRule="auto"/>
        <w:jc w:val="center"/>
        <w:rPr>
          <w:b/>
          <w:i/>
          <w:iCs/>
          <w:color w:val="0033CC"/>
          <w:lang w:val="en-US"/>
        </w:rPr>
      </w:pPr>
    </w:p>
    <w:p w:rsidR="00917CD9" w:rsidRPr="00917CD9" w:rsidRDefault="00917CD9" w:rsidP="00917CD9">
      <w:pPr>
        <w:spacing w:after="0" w:line="240" w:lineRule="auto"/>
        <w:jc w:val="center"/>
        <w:rPr>
          <w:b/>
          <w:i/>
          <w:iCs/>
          <w:color w:val="0033CC"/>
          <w:lang w:val="en-US"/>
        </w:rPr>
      </w:pPr>
      <w:r w:rsidRPr="00917CD9">
        <w:rPr>
          <w:b/>
          <w:i/>
          <w:iCs/>
          <w:color w:val="0033CC"/>
          <w:lang w:val="en-US"/>
        </w:rPr>
        <w:t>Follow-up Workshop to IEEE Globecom 2013 Industry Forum Sessions</w:t>
      </w:r>
    </w:p>
    <w:p w:rsidR="00917CD9" w:rsidRPr="00917CD9" w:rsidRDefault="00917CD9" w:rsidP="00917CD9">
      <w:pPr>
        <w:spacing w:after="0" w:line="240" w:lineRule="auto"/>
        <w:jc w:val="center"/>
        <w:rPr>
          <w:b/>
          <w:i/>
          <w:iCs/>
          <w:color w:val="0033CC"/>
          <w:lang w:val="en-US"/>
        </w:rPr>
      </w:pPr>
      <w:r w:rsidRPr="00917CD9">
        <w:rPr>
          <w:b/>
          <w:i/>
          <w:iCs/>
          <w:color w:val="0033CC"/>
          <w:lang w:val="en-US"/>
        </w:rPr>
        <w:t>Date: 5</w:t>
      </w:r>
      <w:r w:rsidRPr="00917CD9">
        <w:rPr>
          <w:b/>
          <w:i/>
          <w:iCs/>
          <w:color w:val="0033CC"/>
          <w:vertAlign w:val="superscript"/>
          <w:lang w:val="en-US"/>
        </w:rPr>
        <w:t>th</w:t>
      </w:r>
      <w:r w:rsidRPr="00917CD9">
        <w:rPr>
          <w:b/>
          <w:i/>
          <w:iCs/>
          <w:color w:val="0033CC"/>
          <w:lang w:val="en-US"/>
        </w:rPr>
        <w:t xml:space="preserve"> June 2014, co-located at TMForum Meeting</w:t>
      </w:r>
      <w:r w:rsidR="00E3590E">
        <w:rPr>
          <w:b/>
          <w:i/>
          <w:iCs/>
          <w:color w:val="0033CC"/>
          <w:lang w:val="en-US"/>
        </w:rPr>
        <w:t xml:space="preserve"> and hosted by TMF</w:t>
      </w:r>
      <w:r w:rsidRPr="00917CD9">
        <w:rPr>
          <w:b/>
          <w:i/>
          <w:iCs/>
          <w:color w:val="0033CC"/>
          <w:lang w:val="en-US"/>
        </w:rPr>
        <w:t xml:space="preserve"> </w:t>
      </w:r>
    </w:p>
    <w:p w:rsidR="00917CD9" w:rsidRPr="00917CD9" w:rsidRDefault="00917CD9" w:rsidP="00917CD9">
      <w:pPr>
        <w:spacing w:after="0" w:line="240" w:lineRule="auto"/>
        <w:jc w:val="center"/>
        <w:rPr>
          <w:b/>
          <w:iCs/>
          <w:color w:val="0033CC"/>
          <w:lang w:val="en-US"/>
        </w:rPr>
      </w:pPr>
      <w:r w:rsidRPr="00917CD9">
        <w:rPr>
          <w:b/>
          <w:i/>
          <w:iCs/>
          <w:color w:val="0033CC"/>
          <w:lang w:val="en-US"/>
        </w:rPr>
        <w:t xml:space="preserve">Location: </w:t>
      </w:r>
      <w:r w:rsidRPr="00917CD9">
        <w:rPr>
          <w:color w:val="0033CC"/>
          <w:lang w:val="en-US"/>
        </w:rPr>
        <w:t xml:space="preserve">Nice Acropolis Convention Centre 1 Esplanade Kennedy 06000 </w:t>
      </w:r>
      <w:r w:rsidRPr="00917CD9">
        <w:rPr>
          <w:i/>
          <w:iCs/>
          <w:color w:val="0033CC"/>
          <w:lang w:val="en-US"/>
        </w:rPr>
        <w:t>Nice, France</w:t>
      </w:r>
      <w:r w:rsidRPr="00917CD9">
        <w:rPr>
          <w:b/>
          <w:i/>
          <w:iCs/>
          <w:color w:val="0033CC"/>
          <w:lang w:val="en-US"/>
        </w:rPr>
        <w:t xml:space="preserve"> </w:t>
      </w:r>
    </w:p>
    <w:p w:rsidR="007437FE" w:rsidRDefault="007437FE" w:rsidP="007437FE">
      <w:pPr>
        <w:spacing w:line="100" w:lineRule="atLeast"/>
        <w:jc w:val="center"/>
        <w:rPr>
          <w:color w:val="0033CC"/>
          <w:lang w:val="en-US"/>
        </w:rPr>
      </w:pPr>
    </w:p>
    <w:p w:rsidR="00A548E5" w:rsidRDefault="002C146A" w:rsidP="007437FE">
      <w:pPr>
        <w:spacing w:line="100" w:lineRule="atLeast"/>
        <w:jc w:val="center"/>
        <w:rPr>
          <w:color w:val="0033CC"/>
          <w:lang w:val="en-US"/>
        </w:rPr>
      </w:pPr>
      <w:r w:rsidRPr="00874862">
        <w:rPr>
          <w:b/>
          <w:color w:val="0033CC"/>
          <w:lang w:val="en-US"/>
        </w:rPr>
        <w:t>Report compiled by notes takers</w:t>
      </w:r>
      <w:r>
        <w:rPr>
          <w:color w:val="0033CC"/>
          <w:lang w:val="en-US"/>
        </w:rPr>
        <w:t xml:space="preserve">: </w:t>
      </w:r>
      <w:r w:rsidR="00815A46" w:rsidRPr="00630C8F">
        <w:rPr>
          <w:i/>
          <w:color w:val="0033CC"/>
          <w:lang w:val="en-US"/>
        </w:rPr>
        <w:t>Ranganai Chaparadza; John Strassner; George Dobrowski; Tayeb Ben Merim and Seven Wright</w:t>
      </w:r>
    </w:p>
    <w:p w:rsidR="002C146A" w:rsidRDefault="002C146A" w:rsidP="007437FE">
      <w:pPr>
        <w:spacing w:line="100" w:lineRule="atLeast"/>
        <w:jc w:val="center"/>
        <w:rPr>
          <w:color w:val="0033CC"/>
          <w:lang w:val="en-US"/>
        </w:rPr>
      </w:pPr>
    </w:p>
    <w:p w:rsidR="0050447B" w:rsidRPr="001032E1" w:rsidRDefault="007C341B" w:rsidP="001032E1">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1032E1">
        <w:rPr>
          <w:rFonts w:ascii="Cambria" w:eastAsia="Times New Roman" w:hAnsi="Cambria" w:cs="Times New Roman"/>
          <w:b/>
          <w:bCs/>
          <w:color w:val="0000CC"/>
          <w:sz w:val="28"/>
          <w:szCs w:val="28"/>
          <w:lang w:val="en-US"/>
        </w:rPr>
        <w:t xml:space="preserve">Summary of the main </w:t>
      </w:r>
      <w:r w:rsidR="00AB6AD6" w:rsidRPr="001032E1">
        <w:rPr>
          <w:rFonts w:ascii="Cambria" w:eastAsia="Times New Roman" w:hAnsi="Cambria" w:cs="Times New Roman"/>
          <w:b/>
          <w:bCs/>
          <w:color w:val="0000CC"/>
          <w:sz w:val="28"/>
          <w:szCs w:val="28"/>
          <w:lang w:val="en-US"/>
        </w:rPr>
        <w:t xml:space="preserve">points discussed and the </w:t>
      </w:r>
      <w:r w:rsidRPr="001032E1">
        <w:rPr>
          <w:rFonts w:ascii="Cambria" w:eastAsia="Times New Roman" w:hAnsi="Cambria" w:cs="Times New Roman"/>
          <w:b/>
          <w:bCs/>
          <w:color w:val="0000CC"/>
          <w:sz w:val="28"/>
          <w:szCs w:val="28"/>
          <w:lang w:val="en-US"/>
        </w:rPr>
        <w:t>outcome</w:t>
      </w:r>
    </w:p>
    <w:p w:rsidR="00282572" w:rsidRPr="00196834" w:rsidRDefault="0004129A" w:rsidP="00A548E5">
      <w:pPr>
        <w:spacing w:line="100" w:lineRule="atLeast"/>
        <w:rPr>
          <w:lang w:val="en-US"/>
        </w:rPr>
      </w:pPr>
      <w:r w:rsidRPr="00196834">
        <w:rPr>
          <w:lang w:val="en-US"/>
        </w:rPr>
        <w:t>The main objectives of this</w:t>
      </w:r>
      <w:r w:rsidR="00A33137" w:rsidRPr="00196834">
        <w:rPr>
          <w:lang w:val="en-US"/>
        </w:rPr>
        <w:t xml:space="preserve"> initiative and its history were </w:t>
      </w:r>
      <w:r w:rsidRPr="00196834">
        <w:rPr>
          <w:lang w:val="en-US"/>
        </w:rPr>
        <w:t>summarized by the Chair</w:t>
      </w:r>
      <w:r w:rsidR="00A33137" w:rsidRPr="00196834">
        <w:rPr>
          <w:lang w:val="en-US"/>
        </w:rPr>
        <w:t xml:space="preserve"> (Dr. Ranganai Chaparadza)</w:t>
      </w:r>
      <w:r w:rsidR="00BE3A61" w:rsidRPr="00196834">
        <w:rPr>
          <w:lang w:val="en-US"/>
        </w:rPr>
        <w:t xml:space="preserve">. </w:t>
      </w:r>
    </w:p>
    <w:p w:rsidR="00F76039" w:rsidRPr="00196834" w:rsidRDefault="008C3D01" w:rsidP="00F76039">
      <w:pPr>
        <w:pStyle w:val="ListParagraph"/>
        <w:numPr>
          <w:ilvl w:val="0"/>
          <w:numId w:val="2"/>
        </w:numPr>
        <w:spacing w:line="100" w:lineRule="atLeast"/>
        <w:jc w:val="both"/>
        <w:rPr>
          <w:lang w:val="en-US"/>
        </w:rPr>
      </w:pPr>
      <w:r>
        <w:rPr>
          <w:lang w:val="en-US"/>
        </w:rPr>
        <w:t>This workshop built</w:t>
      </w:r>
      <w:r w:rsidRPr="00196834">
        <w:rPr>
          <w:lang w:val="en-US"/>
        </w:rPr>
        <w:t xml:space="preserve"> </w:t>
      </w:r>
      <w:r w:rsidR="005C1A12" w:rsidRPr="00196834">
        <w:rPr>
          <w:lang w:val="en-US"/>
        </w:rPr>
        <w:t xml:space="preserve">momentum </w:t>
      </w:r>
      <w:r>
        <w:rPr>
          <w:lang w:val="en-US"/>
        </w:rPr>
        <w:t>by</w:t>
      </w:r>
      <w:r w:rsidRPr="00196834">
        <w:rPr>
          <w:lang w:val="en-US"/>
        </w:rPr>
        <w:t xml:space="preserve"> </w:t>
      </w:r>
      <w:r w:rsidR="005C1A12" w:rsidRPr="00196834">
        <w:rPr>
          <w:lang w:val="en-US"/>
        </w:rPr>
        <w:t xml:space="preserve">coming together as </w:t>
      </w:r>
      <w:r>
        <w:rPr>
          <w:lang w:val="en-US"/>
        </w:rPr>
        <w:t xml:space="preserve">separate </w:t>
      </w:r>
      <w:r w:rsidR="005C1A12" w:rsidRPr="00196834">
        <w:rPr>
          <w:lang w:val="en-US"/>
        </w:rPr>
        <w:t xml:space="preserve">SDOs/Fora </w:t>
      </w:r>
      <w:r>
        <w:rPr>
          <w:lang w:val="en-US"/>
        </w:rPr>
        <w:t>that were interested in continuing</w:t>
      </w:r>
      <w:r w:rsidR="000E55CD" w:rsidRPr="00196834">
        <w:rPr>
          <w:lang w:val="en-US"/>
        </w:rPr>
        <w:t xml:space="preserve"> to </w:t>
      </w:r>
      <w:r w:rsidR="005C1A12" w:rsidRPr="00196834">
        <w:rPr>
          <w:lang w:val="en-US"/>
        </w:rPr>
        <w:t>build synergies and jointly reach out (as one team) to stakeholders and technical experts in the research c</w:t>
      </w:r>
      <w:r w:rsidR="00256422" w:rsidRPr="00196834">
        <w:rPr>
          <w:lang w:val="en-US"/>
        </w:rPr>
        <w:t>ommunity and industry</w:t>
      </w:r>
      <w:r>
        <w:rPr>
          <w:lang w:val="en-US"/>
        </w:rPr>
        <w:t>. The urgent</w:t>
      </w:r>
      <w:r w:rsidR="005C1A12" w:rsidRPr="00196834">
        <w:rPr>
          <w:lang w:val="en-US"/>
        </w:rPr>
        <w:t xml:space="preserve"> need for synergies in standardization</w:t>
      </w:r>
      <w:r w:rsidR="00A53183" w:rsidRPr="00196834">
        <w:rPr>
          <w:lang w:val="en-US"/>
        </w:rPr>
        <w:t xml:space="preserve"> on emerging networking paradigms</w:t>
      </w:r>
      <w:r>
        <w:rPr>
          <w:lang w:val="en-US"/>
        </w:rPr>
        <w:t xml:space="preserve"> was very evident. More importantly</w:t>
      </w:r>
      <w:r w:rsidR="005C1A12" w:rsidRPr="00196834">
        <w:rPr>
          <w:lang w:val="en-US"/>
        </w:rPr>
        <w:t xml:space="preserve">, </w:t>
      </w:r>
      <w:r>
        <w:rPr>
          <w:lang w:val="en-US"/>
        </w:rPr>
        <w:t xml:space="preserve">different SDOs/fora are covering different </w:t>
      </w:r>
      <w:r w:rsidR="005C1A12" w:rsidRPr="00196834">
        <w:rPr>
          <w:lang w:val="en-US"/>
        </w:rPr>
        <w:t xml:space="preserve">aspects </w:t>
      </w:r>
      <w:r>
        <w:rPr>
          <w:lang w:val="en-US"/>
        </w:rPr>
        <w:t xml:space="preserve">of </w:t>
      </w:r>
      <w:r w:rsidR="005C1A12" w:rsidRPr="00196834">
        <w:rPr>
          <w:lang w:val="en-US"/>
        </w:rPr>
        <w:t xml:space="preserve">the </w:t>
      </w:r>
      <w:r>
        <w:rPr>
          <w:lang w:val="en-US"/>
        </w:rPr>
        <w:t xml:space="preserve">same and similar subjects. Hence, there is a need to converge the </w:t>
      </w:r>
      <w:r w:rsidR="005C1A12" w:rsidRPr="00196834">
        <w:rPr>
          <w:lang w:val="en-US"/>
        </w:rPr>
        <w:t xml:space="preserve">running work items and roadmaps in the </w:t>
      </w:r>
      <w:r w:rsidR="005C1A12" w:rsidRPr="00196834">
        <w:rPr>
          <w:lang w:val="en-US"/>
        </w:rPr>
        <w:lastRenderedPageBreak/>
        <w:t>various groups</w:t>
      </w:r>
      <w:r>
        <w:rPr>
          <w:lang w:val="en-US"/>
        </w:rPr>
        <w:t>, and provide a forum</w:t>
      </w:r>
      <w:r w:rsidR="005C1A12" w:rsidRPr="00196834">
        <w:rPr>
          <w:lang w:val="en-US"/>
        </w:rPr>
        <w:t xml:space="preserve"> to which experts </w:t>
      </w:r>
      <w:r w:rsidR="00991599" w:rsidRPr="00196834">
        <w:rPr>
          <w:lang w:val="en-US"/>
        </w:rPr>
        <w:t xml:space="preserve">from research projects and industry </w:t>
      </w:r>
      <w:r>
        <w:rPr>
          <w:lang w:val="en-US"/>
        </w:rPr>
        <w:t>can</w:t>
      </w:r>
      <w:r w:rsidR="00256422" w:rsidRPr="00196834">
        <w:rPr>
          <w:lang w:val="en-US"/>
        </w:rPr>
        <w:t xml:space="preserve"> </w:t>
      </w:r>
      <w:r w:rsidR="005C1A12" w:rsidRPr="00196834">
        <w:rPr>
          <w:lang w:val="en-US"/>
        </w:rPr>
        <w:t>contribute.</w:t>
      </w:r>
    </w:p>
    <w:p w:rsidR="00F76039" w:rsidRPr="00196834" w:rsidRDefault="008C3D01" w:rsidP="00F76039">
      <w:pPr>
        <w:pStyle w:val="ListParagraph"/>
        <w:numPr>
          <w:ilvl w:val="0"/>
          <w:numId w:val="2"/>
        </w:numPr>
        <w:spacing w:line="100" w:lineRule="atLeast"/>
        <w:jc w:val="both"/>
        <w:rPr>
          <w:lang w:val="en-US"/>
        </w:rPr>
      </w:pPr>
      <w:r>
        <w:rPr>
          <w:lang w:val="en-US"/>
        </w:rPr>
        <w:t>I</w:t>
      </w:r>
      <w:r w:rsidR="00962D39" w:rsidRPr="00196834">
        <w:rPr>
          <w:lang w:val="en-US"/>
        </w:rPr>
        <w:t xml:space="preserve">ndustry standardization roadmaps and priorities </w:t>
      </w:r>
      <w:r>
        <w:rPr>
          <w:lang w:val="en-US"/>
        </w:rPr>
        <w:t xml:space="preserve">were presented </w:t>
      </w:r>
      <w:r w:rsidR="00962D39" w:rsidRPr="00196834">
        <w:rPr>
          <w:lang w:val="en-US"/>
        </w:rPr>
        <w:t xml:space="preserve">to various stakeholders who need this as input in order to align their activities with this vital input from the industry. </w:t>
      </w:r>
      <w:r w:rsidR="00256422" w:rsidRPr="00196834">
        <w:rPr>
          <w:lang w:val="en-US"/>
        </w:rPr>
        <w:t>Organizations that are driving R&amp;D programs in Europe</w:t>
      </w:r>
      <w:r w:rsidR="00682C70" w:rsidRPr="00196834">
        <w:rPr>
          <w:lang w:val="en-US"/>
        </w:rPr>
        <w:t xml:space="preserve"> (e.g.</w:t>
      </w:r>
      <w:r>
        <w:rPr>
          <w:lang w:val="en-US"/>
        </w:rPr>
        <w:t>, the</w:t>
      </w:r>
      <w:r w:rsidR="00682C70" w:rsidRPr="00196834">
        <w:rPr>
          <w:lang w:val="en-US"/>
        </w:rPr>
        <w:t xml:space="preserve"> European Commission</w:t>
      </w:r>
      <w:r w:rsidR="001F256E">
        <w:rPr>
          <w:lang w:val="en-US"/>
        </w:rPr>
        <w:t xml:space="preserve"> with its Horizon</w:t>
      </w:r>
      <w:r>
        <w:rPr>
          <w:lang w:val="en-US"/>
        </w:rPr>
        <w:t xml:space="preserve"> </w:t>
      </w:r>
      <w:r w:rsidR="001F256E">
        <w:rPr>
          <w:lang w:val="en-US"/>
        </w:rPr>
        <w:t>2020 program</w:t>
      </w:r>
      <w:r w:rsidR="00682C70" w:rsidRPr="00196834">
        <w:rPr>
          <w:lang w:val="en-US"/>
        </w:rPr>
        <w:t>)</w:t>
      </w:r>
      <w:r w:rsidR="00256422" w:rsidRPr="00196834">
        <w:rPr>
          <w:lang w:val="en-US"/>
        </w:rPr>
        <w:t xml:space="preserve">, Asia, </w:t>
      </w:r>
      <w:r>
        <w:rPr>
          <w:lang w:val="en-US"/>
        </w:rPr>
        <w:t xml:space="preserve">and the </w:t>
      </w:r>
      <w:r w:rsidR="00256422" w:rsidRPr="00196834">
        <w:rPr>
          <w:lang w:val="en-US"/>
        </w:rPr>
        <w:t>USA</w:t>
      </w:r>
      <w:r w:rsidR="00682C70" w:rsidRPr="00196834">
        <w:rPr>
          <w:lang w:val="en-US"/>
        </w:rPr>
        <w:t xml:space="preserve">, </w:t>
      </w:r>
      <w:r>
        <w:rPr>
          <w:lang w:val="en-US"/>
        </w:rPr>
        <w:t>will</w:t>
      </w:r>
      <w:r w:rsidR="00682C70" w:rsidRPr="00196834">
        <w:rPr>
          <w:lang w:val="en-US"/>
        </w:rPr>
        <w:t xml:space="preserve"> also find this input h</w:t>
      </w:r>
      <w:r w:rsidR="001F256E">
        <w:rPr>
          <w:lang w:val="en-US"/>
        </w:rPr>
        <w:t xml:space="preserve">elpful in order to </w:t>
      </w:r>
      <w:r w:rsidR="003F5199">
        <w:rPr>
          <w:lang w:val="en-US"/>
        </w:rPr>
        <w:t xml:space="preserve">align </w:t>
      </w:r>
      <w:r>
        <w:rPr>
          <w:lang w:val="en-US"/>
        </w:rPr>
        <w:t xml:space="preserve">their work </w:t>
      </w:r>
      <w:r w:rsidR="003F5199">
        <w:rPr>
          <w:lang w:val="en-US"/>
        </w:rPr>
        <w:t>to this input</w:t>
      </w:r>
      <w:r>
        <w:rPr>
          <w:lang w:val="en-US"/>
        </w:rPr>
        <w:t>. This will help unify disparate</w:t>
      </w:r>
      <w:r w:rsidR="001F256E">
        <w:rPr>
          <w:lang w:val="en-US"/>
        </w:rPr>
        <w:t xml:space="preserve"> standardization activities in various SDOs/</w:t>
      </w:r>
      <w:r w:rsidR="00F91A9F">
        <w:rPr>
          <w:lang w:val="en-US"/>
        </w:rPr>
        <w:t>F</w:t>
      </w:r>
      <w:r w:rsidR="008A7730">
        <w:rPr>
          <w:lang w:val="en-US"/>
        </w:rPr>
        <w:t>or</w:t>
      </w:r>
      <w:r w:rsidR="00F91A9F">
        <w:rPr>
          <w:lang w:val="en-US"/>
        </w:rPr>
        <w:t>a towards fulfilling the needs of industry as presented by the SDOs/Fora.</w:t>
      </w:r>
      <w:r w:rsidR="004F7E3C">
        <w:rPr>
          <w:lang w:val="en-US"/>
        </w:rPr>
        <w:t xml:space="preserve"> Such R&amp;D programs are a source for</w:t>
      </w:r>
      <w:r w:rsidR="00AA05A7">
        <w:rPr>
          <w:lang w:val="en-US"/>
        </w:rPr>
        <w:t xml:space="preserve"> useful standardization resources (technical experts, committed </w:t>
      </w:r>
      <w:r w:rsidR="004F7E3C">
        <w:rPr>
          <w:lang w:val="en-US"/>
        </w:rPr>
        <w:t>time and financial resources) that can</w:t>
      </w:r>
      <w:r w:rsidR="00AA05A7">
        <w:rPr>
          <w:lang w:val="en-US"/>
        </w:rPr>
        <w:t xml:space="preserve"> support industry in standardization activities.</w:t>
      </w:r>
    </w:p>
    <w:p w:rsidR="00F76039" w:rsidRPr="00196834" w:rsidRDefault="008D6682" w:rsidP="00F76039">
      <w:pPr>
        <w:pStyle w:val="ListParagraph"/>
        <w:numPr>
          <w:ilvl w:val="0"/>
          <w:numId w:val="2"/>
        </w:numPr>
        <w:spacing w:line="100" w:lineRule="atLeast"/>
        <w:jc w:val="both"/>
        <w:rPr>
          <w:lang w:val="en-US"/>
        </w:rPr>
      </w:pPr>
      <w:r>
        <w:rPr>
          <w:lang w:val="en-US"/>
        </w:rPr>
        <w:t>W</w:t>
      </w:r>
      <w:r w:rsidR="00D236DD" w:rsidRPr="00196834">
        <w:rPr>
          <w:lang w:val="en-US"/>
        </w:rPr>
        <w:t>ays</w:t>
      </w:r>
      <w:r w:rsidR="00F320C6" w:rsidRPr="00196834">
        <w:rPr>
          <w:lang w:val="en-US"/>
        </w:rPr>
        <w:t xml:space="preserve"> to pursue </w:t>
      </w:r>
      <w:r>
        <w:rPr>
          <w:lang w:val="en-US"/>
        </w:rPr>
        <w:t xml:space="preserve">different </w:t>
      </w:r>
      <w:r w:rsidR="00F320C6" w:rsidRPr="00196834">
        <w:rPr>
          <w:lang w:val="en-US"/>
        </w:rPr>
        <w:t>level</w:t>
      </w:r>
      <w:r>
        <w:rPr>
          <w:lang w:val="en-US"/>
        </w:rPr>
        <w:t>s</w:t>
      </w:r>
      <w:r w:rsidR="00F320C6" w:rsidRPr="00196834">
        <w:rPr>
          <w:lang w:val="en-US"/>
        </w:rPr>
        <w:t xml:space="preserve"> of Industry harmonization </w:t>
      </w:r>
      <w:r w:rsidR="002F746C" w:rsidRPr="00196834">
        <w:rPr>
          <w:lang w:val="en-US"/>
        </w:rPr>
        <w:t>in building effective synergies for the benefit of the industry at large</w:t>
      </w:r>
      <w:r>
        <w:rPr>
          <w:lang w:val="en-US"/>
        </w:rPr>
        <w:t xml:space="preserve"> were discussed</w:t>
      </w:r>
      <w:r w:rsidR="002F746C" w:rsidRPr="00196834">
        <w:rPr>
          <w:lang w:val="en-US"/>
        </w:rPr>
        <w:t>.</w:t>
      </w:r>
      <w:r w:rsidR="00D236DD" w:rsidRPr="00196834">
        <w:rPr>
          <w:lang w:val="en-US"/>
        </w:rPr>
        <w:t xml:space="preserve"> </w:t>
      </w:r>
      <w:r>
        <w:rPr>
          <w:lang w:val="en-US"/>
        </w:rPr>
        <w:t>The focus was</w:t>
      </w:r>
      <w:r w:rsidR="003D22F3" w:rsidRPr="00196834">
        <w:rPr>
          <w:lang w:val="en-US"/>
        </w:rPr>
        <w:t xml:space="preserve"> Industry Harmonization for Unified Standards on SDN, NFV, Autonomic Management &amp; Control (AMC) of Networks and Services</w:t>
      </w:r>
      <w:r w:rsidR="00A1373E" w:rsidRPr="00196834">
        <w:rPr>
          <w:lang w:val="en-US"/>
        </w:rPr>
        <w:t xml:space="preserve">, </w:t>
      </w:r>
      <w:r>
        <w:rPr>
          <w:lang w:val="en-US"/>
        </w:rPr>
        <w:t xml:space="preserve">and how this is related </w:t>
      </w:r>
      <w:r w:rsidR="00A1373E" w:rsidRPr="00196834">
        <w:rPr>
          <w:lang w:val="en-US"/>
        </w:rPr>
        <w:t xml:space="preserve">to other </w:t>
      </w:r>
      <w:r>
        <w:rPr>
          <w:lang w:val="en-US"/>
        </w:rPr>
        <w:t xml:space="preserve">existing </w:t>
      </w:r>
      <w:r w:rsidR="00A1373E" w:rsidRPr="00196834">
        <w:rPr>
          <w:lang w:val="en-US"/>
        </w:rPr>
        <w:t xml:space="preserve">topics </w:t>
      </w:r>
      <w:r w:rsidR="0062138C" w:rsidRPr="00196834">
        <w:rPr>
          <w:lang w:val="en-US"/>
        </w:rPr>
        <w:t>(e.g.</w:t>
      </w:r>
      <w:r>
        <w:rPr>
          <w:lang w:val="en-US"/>
        </w:rPr>
        <w:t>,</w:t>
      </w:r>
      <w:r w:rsidR="0062138C" w:rsidRPr="00196834">
        <w:rPr>
          <w:lang w:val="en-US"/>
        </w:rPr>
        <w:t xml:space="preserve"> NGMN NGCOR)</w:t>
      </w:r>
      <w:r w:rsidR="00B47F1C" w:rsidRPr="00196834">
        <w:rPr>
          <w:lang w:val="en-US"/>
        </w:rPr>
        <w:t>.</w:t>
      </w:r>
      <w:r w:rsidR="00A1373E" w:rsidRPr="00196834">
        <w:rPr>
          <w:lang w:val="en-US"/>
        </w:rPr>
        <w:t xml:space="preserve"> </w:t>
      </w:r>
      <w:r w:rsidR="00597487" w:rsidRPr="00196834">
        <w:rPr>
          <w:lang w:val="en-US"/>
        </w:rPr>
        <w:t xml:space="preserve">The benefits of doing this include efficient use of standardization resources (experts and committed time) as well as </w:t>
      </w:r>
      <w:r>
        <w:rPr>
          <w:lang w:val="en-US"/>
        </w:rPr>
        <w:t>fostering</w:t>
      </w:r>
      <w:r w:rsidR="00597487" w:rsidRPr="00196834">
        <w:rPr>
          <w:lang w:val="en-US"/>
        </w:rPr>
        <w:t xml:space="preserve"> information sharing </w:t>
      </w:r>
      <w:r>
        <w:rPr>
          <w:lang w:val="en-US"/>
        </w:rPr>
        <w:t xml:space="preserve">and </w:t>
      </w:r>
      <w:r w:rsidR="00597487" w:rsidRPr="00196834">
        <w:rPr>
          <w:lang w:val="en-US"/>
        </w:rPr>
        <w:t>collaboration of various grou</w:t>
      </w:r>
      <w:r w:rsidR="00F76039" w:rsidRPr="00196834">
        <w:rPr>
          <w:lang w:val="en-US"/>
        </w:rPr>
        <w:t xml:space="preserve">ps </w:t>
      </w:r>
      <w:r w:rsidRPr="00196834">
        <w:rPr>
          <w:lang w:val="en-US"/>
        </w:rPr>
        <w:t>by SDOs/Fora</w:t>
      </w:r>
      <w:r w:rsidR="00F76039" w:rsidRPr="00196834">
        <w:rPr>
          <w:lang w:val="en-US"/>
        </w:rPr>
        <w:t>.</w:t>
      </w:r>
    </w:p>
    <w:p w:rsidR="00CB16F3" w:rsidRPr="00196834" w:rsidRDefault="00B95EEF" w:rsidP="00CB16F3">
      <w:pPr>
        <w:pStyle w:val="ListParagraph"/>
        <w:numPr>
          <w:ilvl w:val="0"/>
          <w:numId w:val="2"/>
        </w:numPr>
        <w:spacing w:line="100" w:lineRule="atLeast"/>
        <w:jc w:val="both"/>
        <w:rPr>
          <w:lang w:val="en-US"/>
        </w:rPr>
      </w:pPr>
      <w:r>
        <w:rPr>
          <w:lang w:val="en-US"/>
        </w:rPr>
        <w:t>Create a White P</w:t>
      </w:r>
      <w:r w:rsidR="00CB16F3" w:rsidRPr="00196834">
        <w:rPr>
          <w:lang w:val="en-US"/>
        </w:rPr>
        <w:t xml:space="preserve">aper to coordinate the actions among interested SDOs on SDN, NFV, and </w:t>
      </w:r>
      <w:r>
        <w:rPr>
          <w:lang w:val="en-US"/>
        </w:rPr>
        <w:t>AMC (</w:t>
      </w:r>
      <w:r w:rsidR="00CB16F3" w:rsidRPr="00196834">
        <w:rPr>
          <w:lang w:val="en-US"/>
        </w:rPr>
        <w:t>Autonomics</w:t>
      </w:r>
      <w:r>
        <w:rPr>
          <w:lang w:val="en-US"/>
        </w:rPr>
        <w:t>)</w:t>
      </w:r>
      <w:r w:rsidR="00CB16F3" w:rsidRPr="00196834">
        <w:rPr>
          <w:lang w:val="en-US"/>
        </w:rPr>
        <w:t>, with a focus on how SDN and NFV move forward to embrace Autonomics</w:t>
      </w:r>
      <w:r w:rsidR="008D6682">
        <w:rPr>
          <w:lang w:val="en-US"/>
        </w:rPr>
        <w:t>.</w:t>
      </w:r>
    </w:p>
    <w:p w:rsidR="00CB16F3" w:rsidRPr="00196834" w:rsidRDefault="00CB16F3" w:rsidP="00CB16F3">
      <w:pPr>
        <w:pStyle w:val="ListParagraph"/>
        <w:numPr>
          <w:ilvl w:val="0"/>
          <w:numId w:val="2"/>
        </w:numPr>
        <w:spacing w:line="100" w:lineRule="atLeast"/>
        <w:jc w:val="both"/>
        <w:rPr>
          <w:lang w:val="en-US"/>
        </w:rPr>
      </w:pPr>
      <w:r w:rsidRPr="00196834">
        <w:rPr>
          <w:lang w:val="en-US"/>
        </w:rPr>
        <w:t>Plan for the upcoming Industry Forum Globecom 2014 Session</w:t>
      </w:r>
      <w:r w:rsidR="008D6682">
        <w:rPr>
          <w:lang w:val="en-US"/>
        </w:rPr>
        <w:t>.</w:t>
      </w:r>
    </w:p>
    <w:p w:rsidR="00CB16F3" w:rsidRPr="00196834" w:rsidRDefault="00CB16F3" w:rsidP="00CB16F3">
      <w:pPr>
        <w:pStyle w:val="ListParagraph"/>
        <w:numPr>
          <w:ilvl w:val="0"/>
          <w:numId w:val="2"/>
        </w:numPr>
        <w:spacing w:line="100" w:lineRule="atLeast"/>
        <w:jc w:val="both"/>
        <w:rPr>
          <w:lang w:val="en-US"/>
        </w:rPr>
      </w:pPr>
      <w:r w:rsidRPr="00196834">
        <w:rPr>
          <w:lang w:val="en-US"/>
        </w:rPr>
        <w:t>Plan for identifyi</w:t>
      </w:r>
      <w:r w:rsidR="00B95EEF">
        <w:rPr>
          <w:lang w:val="en-US"/>
        </w:rPr>
        <w:t>ng synergies in NFV, SDN</w:t>
      </w:r>
      <w:r w:rsidR="00BF0273">
        <w:rPr>
          <w:lang w:val="en-US"/>
        </w:rPr>
        <w:t>,</w:t>
      </w:r>
      <w:r w:rsidR="00B95EEF">
        <w:rPr>
          <w:lang w:val="en-US"/>
        </w:rPr>
        <w:t xml:space="preserve"> and AMC</w:t>
      </w:r>
      <w:r w:rsidRPr="00196834">
        <w:rPr>
          <w:lang w:val="en-US"/>
        </w:rPr>
        <w:t xml:space="preserve"> among interested SDOs, and how to define a concrete plan of action to work on these synergies to the mutual benefit of the interested SDOs</w:t>
      </w:r>
      <w:r w:rsidR="00B95EEF">
        <w:rPr>
          <w:lang w:val="en-US"/>
        </w:rPr>
        <w:t xml:space="preserve"> and industry at large.</w:t>
      </w:r>
    </w:p>
    <w:p w:rsidR="009C1B16" w:rsidRDefault="00D5340F" w:rsidP="00F76039">
      <w:pPr>
        <w:spacing w:line="100" w:lineRule="atLeast"/>
        <w:jc w:val="both"/>
        <w:rPr>
          <w:rStyle w:val="Hyperlink"/>
          <w:lang w:val="en-GB"/>
        </w:rPr>
      </w:pPr>
      <w:r w:rsidRPr="00196834">
        <w:rPr>
          <w:lang w:val="en-US"/>
        </w:rPr>
        <w:t xml:space="preserve">More details </w:t>
      </w:r>
      <w:r w:rsidR="00E756B7" w:rsidRPr="00196834">
        <w:rPr>
          <w:lang w:val="en-US"/>
        </w:rPr>
        <w:t xml:space="preserve">on the Objectives of the Initiative can be found </w:t>
      </w:r>
      <w:r w:rsidRPr="00196834">
        <w:rPr>
          <w:lang w:val="en-US"/>
        </w:rPr>
        <w:t>in the</w:t>
      </w:r>
      <w:r w:rsidR="008F268C">
        <w:rPr>
          <w:lang w:val="en-US"/>
        </w:rPr>
        <w:t xml:space="preserve"> Workshop</w:t>
      </w:r>
      <w:r w:rsidRPr="00196834">
        <w:rPr>
          <w:lang w:val="en-US"/>
        </w:rPr>
        <w:t xml:space="preserve"> Agenda: </w:t>
      </w:r>
      <w:hyperlink r:id="rId15" w:history="1">
        <w:r w:rsidR="00890086" w:rsidRPr="00B83F42">
          <w:rPr>
            <w:rStyle w:val="Hyperlink"/>
            <w:lang w:val="en-GB"/>
          </w:rPr>
          <w:t>http://www.tmforumlive.org/ieee/</w:t>
        </w:r>
      </w:hyperlink>
      <w:r w:rsidR="00890086">
        <w:rPr>
          <w:rStyle w:val="Hyperlink"/>
          <w:lang w:val="en-GB"/>
        </w:rPr>
        <w:t xml:space="preserve">: </w:t>
      </w:r>
    </w:p>
    <w:p w:rsidR="00880ADF" w:rsidRPr="00196834" w:rsidRDefault="009C1B16" w:rsidP="00B45F2E">
      <w:pPr>
        <w:spacing w:line="100" w:lineRule="atLeast"/>
        <w:ind w:left="2832" w:firstLine="708"/>
        <w:jc w:val="both"/>
        <w:rPr>
          <w:lang w:val="en-US"/>
        </w:rPr>
      </w:pPr>
      <w:r>
        <w:rPr>
          <w:lang w:val="en-US"/>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6" o:title=""/>
          </v:shape>
          <o:OLEObject Type="Embed" ProgID="Word.Document.12" ShapeID="_x0000_i1025" DrawAspect="Icon" ObjectID="_1466522227" r:id="rId17">
            <o:FieldCodes>\s</o:FieldCodes>
          </o:OLEObject>
        </w:object>
      </w:r>
    </w:p>
    <w:p w:rsidR="007C341B" w:rsidRPr="00D35272" w:rsidRDefault="0050447B" w:rsidP="00D35272">
      <w:pPr>
        <w:pStyle w:val="Heading2"/>
        <w:numPr>
          <w:ilvl w:val="1"/>
          <w:numId w:val="7"/>
        </w:numPr>
      </w:pPr>
      <w:r w:rsidRPr="00D35272">
        <w:t>The following Groups gave presentations</w:t>
      </w:r>
    </w:p>
    <w:p w:rsidR="00B65094" w:rsidRPr="00B65094" w:rsidRDefault="00B65094" w:rsidP="007425EA">
      <w:pPr>
        <w:pStyle w:val="ListParagraph"/>
        <w:numPr>
          <w:ilvl w:val="0"/>
          <w:numId w:val="1"/>
        </w:numPr>
        <w:spacing w:line="100" w:lineRule="atLeast"/>
        <w:rPr>
          <w:lang w:val="en-US"/>
        </w:rPr>
      </w:pPr>
      <w:r>
        <w:rPr>
          <w:b/>
          <w:u w:val="single"/>
          <w:lang w:val="en-US"/>
        </w:rPr>
        <w:t xml:space="preserve">Important </w:t>
      </w:r>
      <w:r w:rsidRPr="00B65094">
        <w:rPr>
          <w:b/>
          <w:u w:val="single"/>
          <w:lang w:val="en-US"/>
        </w:rPr>
        <w:t>Note:</w:t>
      </w:r>
      <w:r>
        <w:rPr>
          <w:lang w:val="en-US"/>
        </w:rPr>
        <w:t xml:space="preserve"> All the presentations from </w:t>
      </w:r>
      <w:r w:rsidR="00040A0B">
        <w:rPr>
          <w:lang w:val="en-US"/>
        </w:rPr>
        <w:t xml:space="preserve">the </w:t>
      </w:r>
      <w:r>
        <w:rPr>
          <w:lang w:val="en-US"/>
        </w:rPr>
        <w:t xml:space="preserve">various Groups are accessible at this URL: </w:t>
      </w:r>
      <w:r w:rsidRPr="00753769">
        <w:rPr>
          <w:highlight w:val="green"/>
          <w:lang w:val="en-US"/>
        </w:rPr>
        <w:t>xxx</w:t>
      </w:r>
    </w:p>
    <w:p w:rsidR="0050447B" w:rsidRPr="00196834" w:rsidRDefault="0050447B" w:rsidP="007425EA">
      <w:pPr>
        <w:pStyle w:val="ListParagraph"/>
        <w:numPr>
          <w:ilvl w:val="0"/>
          <w:numId w:val="1"/>
        </w:numPr>
        <w:spacing w:line="100" w:lineRule="atLeast"/>
        <w:rPr>
          <w:lang w:val="en-US"/>
        </w:rPr>
      </w:pPr>
      <w:r w:rsidRPr="00266717">
        <w:rPr>
          <w:b/>
          <w:lang w:val="en-US"/>
        </w:rPr>
        <w:t>TMF</w:t>
      </w:r>
      <w:r w:rsidR="00880ADF">
        <w:rPr>
          <w:b/>
          <w:lang w:val="en-US"/>
        </w:rPr>
        <w:t>orum</w:t>
      </w:r>
      <w:r w:rsidRPr="00266717">
        <w:rPr>
          <w:b/>
          <w:lang w:val="en-US"/>
        </w:rPr>
        <w:t xml:space="preserve"> </w:t>
      </w:r>
      <w:r w:rsidRPr="00196834">
        <w:rPr>
          <w:lang w:val="en-US"/>
        </w:rPr>
        <w:t>general presentation and the TMF ZOOM Project</w:t>
      </w:r>
      <w:r w:rsidR="007C341B" w:rsidRPr="00196834">
        <w:rPr>
          <w:lang w:val="en-US"/>
        </w:rPr>
        <w:t xml:space="preserve">: </w:t>
      </w:r>
      <w:r w:rsidR="007425EA" w:rsidRPr="00196834">
        <w:rPr>
          <w:lang w:val="en-US"/>
        </w:rPr>
        <w:t xml:space="preserve">(presentation accessible at </w:t>
      </w:r>
      <w:r w:rsidR="00B65094" w:rsidRPr="00AA4983">
        <w:rPr>
          <w:lang w:val="en-US"/>
        </w:rPr>
        <w:t>the given URL</w:t>
      </w:r>
      <w:r w:rsidR="007425EA" w:rsidRPr="00B65094">
        <w:rPr>
          <w:lang w:val="en-US"/>
        </w:rPr>
        <w:t>)</w:t>
      </w:r>
    </w:p>
    <w:p w:rsidR="007C341B" w:rsidRDefault="007C341B" w:rsidP="00282572">
      <w:pPr>
        <w:pStyle w:val="ListParagraph"/>
        <w:numPr>
          <w:ilvl w:val="0"/>
          <w:numId w:val="1"/>
        </w:numPr>
        <w:spacing w:line="100" w:lineRule="atLeast"/>
        <w:rPr>
          <w:lang w:val="en-US"/>
        </w:rPr>
      </w:pPr>
      <w:r w:rsidRPr="00266717">
        <w:rPr>
          <w:b/>
          <w:lang w:val="en-US"/>
        </w:rPr>
        <w:t>ETSI NFV</w:t>
      </w:r>
      <w:r w:rsidRPr="00196834">
        <w:rPr>
          <w:lang w:val="en-US"/>
        </w:rPr>
        <w:t>: ETSI NFV ISG portal was used in summarizing the achievements of the ETSI NFV</w:t>
      </w:r>
      <w:r w:rsidR="00BF0273">
        <w:rPr>
          <w:lang w:val="en-US"/>
        </w:rPr>
        <w:t xml:space="preserve"> )note that NFV#7 is </w:t>
      </w:r>
      <w:r w:rsidR="00BF0273" w:rsidRPr="005A1196">
        <w:rPr>
          <w:lang w:val="en-US"/>
        </w:rPr>
        <w:t>29 July- 1st Aug</w:t>
      </w:r>
      <w:r w:rsidR="00BF0273">
        <w:rPr>
          <w:lang w:val="en-US"/>
        </w:rPr>
        <w:t xml:space="preserve"> at</w:t>
      </w:r>
      <w:r w:rsidR="00BF0273" w:rsidRPr="005A1196">
        <w:rPr>
          <w:lang w:val="en-US"/>
        </w:rPr>
        <w:t xml:space="preserve"> Santa Clara</w:t>
      </w:r>
      <w:r w:rsidR="00BF0273">
        <w:rPr>
          <w:lang w:val="en-US"/>
        </w:rPr>
        <w:t>)</w:t>
      </w:r>
      <w:r w:rsidRPr="00196834">
        <w:rPr>
          <w:lang w:val="en-US"/>
        </w:rPr>
        <w:t>:</w:t>
      </w:r>
    </w:p>
    <w:p w:rsidR="00ED2D9F" w:rsidRDefault="000B7F40" w:rsidP="00B45F2E">
      <w:pPr>
        <w:pStyle w:val="ListParagraph"/>
        <w:spacing w:line="100" w:lineRule="atLeast"/>
        <w:ind w:firstLine="696"/>
        <w:rPr>
          <w:lang w:val="en-US"/>
        </w:rPr>
      </w:pPr>
      <w:hyperlink r:id="rId18" w:history="1">
        <w:r w:rsidR="005A1196" w:rsidRPr="00754366">
          <w:rPr>
            <w:rStyle w:val="Hyperlink"/>
            <w:lang w:val="en-US"/>
          </w:rPr>
          <w:t>http://www.etsi.org/technologies-clusters/technologies/nfv</w:t>
        </w:r>
      </w:hyperlink>
      <w:r w:rsidR="005A1196">
        <w:rPr>
          <w:lang w:val="en-US"/>
        </w:rPr>
        <w:t xml:space="preserve"> </w:t>
      </w:r>
    </w:p>
    <w:p w:rsidR="00ED2D9F" w:rsidRDefault="000B7F40" w:rsidP="00B45F2E">
      <w:pPr>
        <w:pStyle w:val="ListParagraph"/>
        <w:spacing w:line="100" w:lineRule="atLeast"/>
        <w:ind w:firstLine="696"/>
        <w:rPr>
          <w:lang w:val="en-US"/>
        </w:rPr>
      </w:pPr>
      <w:hyperlink r:id="rId19" w:history="1">
        <w:r w:rsidR="005A1196" w:rsidRPr="00754366">
          <w:rPr>
            <w:rStyle w:val="Hyperlink"/>
            <w:lang w:val="en-US"/>
          </w:rPr>
          <w:t>http://docbox.etsi.org/ISG/NFV/Open/</w:t>
        </w:r>
      </w:hyperlink>
    </w:p>
    <w:p w:rsidR="007C341B" w:rsidRPr="00196834" w:rsidRDefault="00FC4FE3" w:rsidP="00282572">
      <w:pPr>
        <w:pStyle w:val="ListParagraph"/>
        <w:numPr>
          <w:ilvl w:val="0"/>
          <w:numId w:val="1"/>
        </w:numPr>
        <w:spacing w:line="100" w:lineRule="atLeast"/>
        <w:rPr>
          <w:lang w:val="en-US"/>
        </w:rPr>
      </w:pPr>
      <w:r w:rsidRPr="00266717">
        <w:rPr>
          <w:b/>
          <w:lang w:val="en-US"/>
        </w:rPr>
        <w:t>Broadband</w:t>
      </w:r>
      <w:r w:rsidR="007C341B" w:rsidRPr="00266717">
        <w:rPr>
          <w:b/>
          <w:lang w:val="en-US"/>
        </w:rPr>
        <w:t xml:space="preserve"> Forum (BBF)</w:t>
      </w:r>
      <w:r w:rsidR="007C341B" w:rsidRPr="00196834">
        <w:rPr>
          <w:lang w:val="en-US"/>
        </w:rPr>
        <w:t xml:space="preserve">: </w:t>
      </w:r>
      <w:r w:rsidR="007425EA" w:rsidRPr="00196834">
        <w:rPr>
          <w:lang w:val="en-US"/>
        </w:rPr>
        <w:t xml:space="preserve">(presentation accessible at </w:t>
      </w:r>
      <w:r w:rsidR="00B65094" w:rsidRPr="005C7002">
        <w:rPr>
          <w:lang w:val="en-US"/>
        </w:rPr>
        <w:t>the given URL</w:t>
      </w:r>
      <w:r w:rsidR="007425EA" w:rsidRPr="00196834">
        <w:rPr>
          <w:lang w:val="en-US"/>
        </w:rPr>
        <w:t>)</w:t>
      </w:r>
    </w:p>
    <w:p w:rsidR="00FC4FE3" w:rsidRPr="00196834" w:rsidRDefault="00FC4FE3" w:rsidP="007425EA">
      <w:pPr>
        <w:pStyle w:val="ListParagraph"/>
        <w:numPr>
          <w:ilvl w:val="0"/>
          <w:numId w:val="1"/>
        </w:numPr>
        <w:spacing w:line="100" w:lineRule="atLeast"/>
        <w:rPr>
          <w:lang w:val="en-US"/>
        </w:rPr>
      </w:pPr>
      <w:r w:rsidRPr="00266717">
        <w:rPr>
          <w:b/>
          <w:lang w:val="en-US"/>
        </w:rPr>
        <w:t>OMA</w:t>
      </w:r>
      <w:r w:rsidRPr="00196834">
        <w:rPr>
          <w:lang w:val="en-US"/>
        </w:rPr>
        <w:t>:</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FC4FE3" w:rsidRPr="00196834" w:rsidRDefault="00FC4FE3" w:rsidP="008C58A2">
      <w:pPr>
        <w:pStyle w:val="ListParagraph"/>
        <w:numPr>
          <w:ilvl w:val="0"/>
          <w:numId w:val="1"/>
        </w:numPr>
        <w:spacing w:line="100" w:lineRule="atLeast"/>
        <w:rPr>
          <w:lang w:val="en-US"/>
        </w:rPr>
      </w:pPr>
      <w:r w:rsidRPr="00266717">
        <w:rPr>
          <w:b/>
          <w:lang w:val="en-US"/>
        </w:rPr>
        <w:t xml:space="preserve">ETSI </w:t>
      </w:r>
      <w:r w:rsidR="007425EA" w:rsidRPr="00266717">
        <w:rPr>
          <w:b/>
          <w:lang w:val="en-US"/>
        </w:rPr>
        <w:t>NTECH/</w:t>
      </w:r>
      <w:r w:rsidRPr="00266717">
        <w:rPr>
          <w:b/>
          <w:lang w:val="en-US"/>
        </w:rPr>
        <w:t>AFI</w:t>
      </w:r>
      <w:r w:rsidR="007425EA" w:rsidRPr="00266717">
        <w:rPr>
          <w:b/>
          <w:lang w:val="en-US"/>
        </w:rPr>
        <w:t xml:space="preserve"> WG</w:t>
      </w:r>
      <w:r w:rsidR="007425EA" w:rsidRPr="00196834">
        <w:rPr>
          <w:lang w:val="en-US"/>
        </w:rPr>
        <w:t xml:space="preserve">: (presentation accessible at </w:t>
      </w:r>
      <w:r w:rsidR="008C58A2" w:rsidRPr="008C58A2">
        <w:rPr>
          <w:lang w:val="en-US"/>
        </w:rPr>
        <w:t>the given URL</w:t>
      </w:r>
      <w:r w:rsidR="007425EA" w:rsidRPr="00196834">
        <w:rPr>
          <w:lang w:val="en-US"/>
        </w:rPr>
        <w:t>)</w:t>
      </w:r>
    </w:p>
    <w:p w:rsidR="00FC4FE3" w:rsidRPr="00196834" w:rsidRDefault="00FC4FE3" w:rsidP="007425EA">
      <w:pPr>
        <w:pStyle w:val="ListParagraph"/>
        <w:numPr>
          <w:ilvl w:val="0"/>
          <w:numId w:val="1"/>
        </w:numPr>
        <w:spacing w:line="100" w:lineRule="atLeast"/>
        <w:rPr>
          <w:lang w:val="en-US"/>
        </w:rPr>
      </w:pPr>
      <w:r w:rsidRPr="00266717">
        <w:rPr>
          <w:b/>
          <w:lang w:val="en-US"/>
        </w:rPr>
        <w:t>IEEE NGSON</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C0690C" w:rsidRDefault="00282572" w:rsidP="00282572">
      <w:pPr>
        <w:pStyle w:val="ListParagraph"/>
        <w:numPr>
          <w:ilvl w:val="0"/>
          <w:numId w:val="1"/>
        </w:numPr>
        <w:spacing w:line="100" w:lineRule="atLeast"/>
        <w:rPr>
          <w:lang w:val="en-US"/>
        </w:rPr>
      </w:pPr>
      <w:r w:rsidRPr="00266717">
        <w:rPr>
          <w:b/>
          <w:lang w:val="en-US"/>
        </w:rPr>
        <w:t>ITU-T SG13 and JCA</w:t>
      </w:r>
      <w:r w:rsidR="007425EA" w:rsidRPr="00196834">
        <w:rPr>
          <w:lang w:val="en-US"/>
        </w:rPr>
        <w:t xml:space="preserve">: (presentation accessible at </w:t>
      </w:r>
      <w:r w:rsidR="00B65094" w:rsidRPr="005C7002">
        <w:rPr>
          <w:lang w:val="en-US"/>
        </w:rPr>
        <w:t>the given URL</w:t>
      </w:r>
      <w:r w:rsidR="007425EA" w:rsidRPr="00196834">
        <w:rPr>
          <w:lang w:val="en-US"/>
        </w:rPr>
        <w:t>)</w:t>
      </w:r>
    </w:p>
    <w:p w:rsidR="00ED2D9F" w:rsidRPr="00BF0273" w:rsidRDefault="00ED2D9F" w:rsidP="00BF0273">
      <w:pPr>
        <w:spacing w:line="100" w:lineRule="atLeast"/>
        <w:ind w:left="360"/>
        <w:rPr>
          <w:lang w:val="en-US"/>
        </w:rPr>
      </w:pPr>
    </w:p>
    <w:p w:rsidR="00C0690C" w:rsidRPr="00D35272" w:rsidRDefault="00C0690C" w:rsidP="00D35272">
      <w:pPr>
        <w:pStyle w:val="Heading2"/>
        <w:numPr>
          <w:ilvl w:val="1"/>
          <w:numId w:val="7"/>
        </w:numPr>
      </w:pPr>
      <w:r w:rsidRPr="00D35272">
        <w:t xml:space="preserve">Instruments through which Harmonization or Coordination Activities could </w:t>
      </w:r>
      <w:r w:rsidR="007C341B" w:rsidRPr="00D35272">
        <w:t xml:space="preserve">potentially </w:t>
      </w:r>
      <w:r w:rsidRPr="00D35272">
        <w:t xml:space="preserve">be </w:t>
      </w:r>
      <w:r w:rsidR="005B667A" w:rsidRPr="00D35272">
        <w:t>achieved</w:t>
      </w:r>
      <w:r w:rsidR="00F76039" w:rsidRPr="00D35272">
        <w:t xml:space="preserve"> were presented</w:t>
      </w:r>
    </w:p>
    <w:p w:rsidR="00266717" w:rsidRPr="00266717" w:rsidRDefault="00513FB5" w:rsidP="00321B45">
      <w:pPr>
        <w:pStyle w:val="ListParagraph"/>
        <w:numPr>
          <w:ilvl w:val="0"/>
          <w:numId w:val="1"/>
        </w:numPr>
        <w:spacing w:line="100" w:lineRule="atLeast"/>
        <w:jc w:val="both"/>
        <w:rPr>
          <w:lang w:val="en-US"/>
        </w:rPr>
      </w:pPr>
      <w:r>
        <w:rPr>
          <w:b/>
          <w:lang w:val="en-US"/>
        </w:rPr>
        <w:t>ITU-T JC</w:t>
      </w:r>
      <w:r w:rsidR="00266717" w:rsidRPr="00513FB5">
        <w:rPr>
          <w:b/>
          <w:lang w:val="en-US"/>
        </w:rPr>
        <w:t>A</w:t>
      </w:r>
      <w:r>
        <w:rPr>
          <w:b/>
          <w:lang w:val="en-US"/>
        </w:rPr>
        <w:t>-SDN</w:t>
      </w:r>
      <w:r>
        <w:rPr>
          <w:lang w:val="en-US"/>
        </w:rPr>
        <w:t xml:space="preserve">: is </w:t>
      </w:r>
      <w:r w:rsidR="00BF0273">
        <w:rPr>
          <w:lang w:val="en-US"/>
        </w:rPr>
        <w:t xml:space="preserve">a </w:t>
      </w:r>
      <w:r>
        <w:rPr>
          <w:lang w:val="en-US"/>
        </w:rPr>
        <w:t>non-</w:t>
      </w:r>
      <w:r w:rsidR="00266717" w:rsidRPr="00266717">
        <w:rPr>
          <w:lang w:val="en-US"/>
        </w:rPr>
        <w:t xml:space="preserve">technical body. Its focus is the coordination </w:t>
      </w:r>
      <w:r w:rsidR="00BF0273">
        <w:rPr>
          <w:lang w:val="en-US"/>
        </w:rPr>
        <w:t>of</w:t>
      </w:r>
      <w:r>
        <w:rPr>
          <w:lang w:val="en-US"/>
        </w:rPr>
        <w:t xml:space="preserve"> topics </w:t>
      </w:r>
      <w:r w:rsidR="00BF0273">
        <w:rPr>
          <w:lang w:val="en-US"/>
        </w:rPr>
        <w:t>that are related</w:t>
      </w:r>
      <w:r>
        <w:rPr>
          <w:lang w:val="en-US"/>
        </w:rPr>
        <w:t xml:space="preserve"> to SDN. Since NFV and AMC</w:t>
      </w:r>
      <w:r w:rsidR="00880ADF">
        <w:rPr>
          <w:lang w:val="en-US"/>
        </w:rPr>
        <w:t xml:space="preserve"> (Autonomics)</w:t>
      </w:r>
      <w:r>
        <w:rPr>
          <w:lang w:val="en-US"/>
        </w:rPr>
        <w:t xml:space="preserve"> hav</w:t>
      </w:r>
      <w:r w:rsidR="005C697D">
        <w:rPr>
          <w:lang w:val="en-US"/>
        </w:rPr>
        <w:t xml:space="preserve">e some aspects connected to SDN, they can </w:t>
      </w:r>
      <w:r w:rsidR="005C697D">
        <w:rPr>
          <w:lang w:val="en-US"/>
        </w:rPr>
        <w:lastRenderedPageBreak/>
        <w:t xml:space="preserve">also be considered in JCA-SDN. </w:t>
      </w:r>
      <w:r w:rsidR="006C2C70" w:rsidRPr="006C2C70">
        <w:rPr>
          <w:lang w:val="en-US"/>
        </w:rPr>
        <w:t xml:space="preserve">More details on what is possible to do in JCA-SDN as harmonization/coordination can be found in </w:t>
      </w:r>
      <w:r w:rsidR="006C2C70" w:rsidRPr="006C2C70">
        <w:rPr>
          <w:b/>
          <w:i/>
          <w:lang w:val="en-US"/>
        </w:rPr>
        <w:t>section 3.7</w:t>
      </w:r>
      <w:r w:rsidR="006C2C70" w:rsidRPr="006C2C70">
        <w:rPr>
          <w:lang w:val="en-US"/>
        </w:rPr>
        <w:t>.</w:t>
      </w:r>
    </w:p>
    <w:p w:rsidR="00266717" w:rsidRPr="00266717" w:rsidRDefault="00266717" w:rsidP="00767D7D">
      <w:pPr>
        <w:pStyle w:val="ListParagraph"/>
        <w:numPr>
          <w:ilvl w:val="0"/>
          <w:numId w:val="1"/>
        </w:numPr>
        <w:spacing w:line="100" w:lineRule="atLeast"/>
        <w:jc w:val="both"/>
        <w:rPr>
          <w:lang w:val="en-US"/>
        </w:rPr>
      </w:pPr>
      <w:r w:rsidRPr="00513FB5">
        <w:rPr>
          <w:b/>
          <w:lang w:val="en-US"/>
        </w:rPr>
        <w:t>M</w:t>
      </w:r>
      <w:r w:rsidR="00463DE7">
        <w:rPr>
          <w:b/>
          <w:lang w:val="en-US"/>
        </w:rPr>
        <w:t>ulti-</w:t>
      </w:r>
      <w:r w:rsidRPr="00513FB5">
        <w:rPr>
          <w:b/>
          <w:lang w:val="en-US"/>
        </w:rPr>
        <w:t>SDO</w:t>
      </w:r>
      <w:r w:rsidRPr="00266717">
        <w:rPr>
          <w:lang w:val="en-US"/>
        </w:rPr>
        <w:t xml:space="preserve">: A body </w:t>
      </w:r>
      <w:r w:rsidR="00BF0273">
        <w:rPr>
          <w:lang w:val="en-US"/>
        </w:rPr>
        <w:t>focused on</w:t>
      </w:r>
      <w:r w:rsidR="00BF0273" w:rsidRPr="00266717">
        <w:rPr>
          <w:lang w:val="en-US"/>
        </w:rPr>
        <w:t xml:space="preserve"> </w:t>
      </w:r>
      <w:r w:rsidR="00BF0273">
        <w:rPr>
          <w:lang w:val="en-US"/>
        </w:rPr>
        <w:t xml:space="preserve">the </w:t>
      </w:r>
      <w:r w:rsidRPr="00266717">
        <w:rPr>
          <w:lang w:val="en-US"/>
        </w:rPr>
        <w:t>implementatio</w:t>
      </w:r>
      <w:r w:rsidR="00463DE7">
        <w:rPr>
          <w:lang w:val="en-US"/>
        </w:rPr>
        <w:t xml:space="preserve">n of </w:t>
      </w:r>
      <w:r w:rsidR="003210C6">
        <w:rPr>
          <w:lang w:val="en-US"/>
        </w:rPr>
        <w:t xml:space="preserve">NGMN </w:t>
      </w:r>
      <w:r w:rsidR="00463DE7">
        <w:rPr>
          <w:lang w:val="en-US"/>
        </w:rPr>
        <w:t>NGCOR</w:t>
      </w:r>
      <w:r w:rsidR="003210C6">
        <w:rPr>
          <w:lang w:val="en-US"/>
        </w:rPr>
        <w:t xml:space="preserve">, </w:t>
      </w:r>
      <w:r w:rsidR="00BF0273">
        <w:rPr>
          <w:lang w:val="en-US"/>
        </w:rPr>
        <w:t>among other efforts</w:t>
      </w:r>
      <w:r w:rsidR="00463DE7">
        <w:rPr>
          <w:lang w:val="en-US"/>
        </w:rPr>
        <w:t xml:space="preserve">. The scope </w:t>
      </w:r>
      <w:r w:rsidRPr="00266717">
        <w:rPr>
          <w:lang w:val="en-US"/>
        </w:rPr>
        <w:t>goes beyond</w:t>
      </w:r>
      <w:r w:rsidR="00BF0273">
        <w:rPr>
          <w:lang w:val="en-US"/>
        </w:rPr>
        <w:t xml:space="preserve"> this</w:t>
      </w:r>
      <w:r w:rsidR="003210C6">
        <w:rPr>
          <w:lang w:val="en-US"/>
        </w:rPr>
        <w:t>, and other topics can be taken onboard</w:t>
      </w:r>
      <w:r w:rsidRPr="00266717">
        <w:rPr>
          <w:lang w:val="en-US"/>
        </w:rPr>
        <w:t xml:space="preserve">. </w:t>
      </w:r>
      <w:r w:rsidR="00767D7D" w:rsidRPr="00767D7D">
        <w:rPr>
          <w:lang w:val="en-US"/>
        </w:rPr>
        <w:t xml:space="preserve">A forum for </w:t>
      </w:r>
      <w:r w:rsidR="00BF0273">
        <w:rPr>
          <w:lang w:val="en-US"/>
        </w:rPr>
        <w:t>a joint working group (</w:t>
      </w:r>
      <w:r w:rsidR="00767D7D" w:rsidRPr="00767D7D">
        <w:rPr>
          <w:lang w:val="en-US"/>
        </w:rPr>
        <w:t>JWG</w:t>
      </w:r>
      <w:r w:rsidR="00BF0273">
        <w:rPr>
          <w:lang w:val="en-US"/>
        </w:rPr>
        <w:t>)</w:t>
      </w:r>
      <w:r w:rsidR="00767D7D" w:rsidRPr="00767D7D">
        <w:rPr>
          <w:lang w:val="en-US"/>
        </w:rPr>
        <w:t xml:space="preserve"> between SDOs is one possible structure</w:t>
      </w:r>
      <w:r w:rsidR="00767D7D">
        <w:rPr>
          <w:lang w:val="en-US"/>
        </w:rPr>
        <w:t xml:space="preserve"> for collaboration</w:t>
      </w:r>
      <w:r w:rsidR="00767D7D" w:rsidRPr="00767D7D">
        <w:rPr>
          <w:lang w:val="en-US"/>
        </w:rPr>
        <w:t xml:space="preserve">, but some skepticism of </w:t>
      </w:r>
      <w:r w:rsidR="00BF0273">
        <w:rPr>
          <w:lang w:val="en-US"/>
        </w:rPr>
        <w:t xml:space="preserve">the </w:t>
      </w:r>
      <w:r w:rsidR="00767D7D" w:rsidRPr="00767D7D">
        <w:rPr>
          <w:lang w:val="en-US"/>
        </w:rPr>
        <w:t>effectiveness of such mechanisms</w:t>
      </w:r>
      <w:r w:rsidR="00767D7D">
        <w:rPr>
          <w:lang w:val="en-US"/>
        </w:rPr>
        <w:t xml:space="preserve"> was raised</w:t>
      </w:r>
      <w:r w:rsidR="00767D7D" w:rsidRPr="00767D7D">
        <w:rPr>
          <w:lang w:val="en-US"/>
        </w:rPr>
        <w:t>.</w:t>
      </w:r>
      <w:r w:rsidR="00767D7D">
        <w:rPr>
          <w:lang w:val="en-US"/>
        </w:rPr>
        <w:t xml:space="preserve"> As such, the</w:t>
      </w:r>
      <w:r w:rsidR="003210C6">
        <w:rPr>
          <w:lang w:val="en-US"/>
        </w:rPr>
        <w:t xml:space="preserve"> concept of </w:t>
      </w:r>
      <w:r w:rsidR="00BF0273">
        <w:rPr>
          <w:lang w:val="en-US"/>
        </w:rPr>
        <w:t xml:space="preserve">a </w:t>
      </w:r>
      <w:r w:rsidR="003210C6">
        <w:rPr>
          <w:lang w:val="en-US"/>
        </w:rPr>
        <w:t xml:space="preserve">JWG raised some concerns. Whether the concerns raised can be addressed remains to be seen. More details on this can be found </w:t>
      </w:r>
      <w:r w:rsidR="003210C6" w:rsidRPr="00832BE2">
        <w:rPr>
          <w:b/>
          <w:i/>
          <w:lang w:val="en-US"/>
        </w:rPr>
        <w:t xml:space="preserve">section </w:t>
      </w:r>
      <w:r w:rsidR="00832BE2" w:rsidRPr="00832BE2">
        <w:rPr>
          <w:b/>
          <w:i/>
          <w:lang w:val="en-US"/>
        </w:rPr>
        <w:t>3.8</w:t>
      </w:r>
      <w:r w:rsidR="00832BE2">
        <w:rPr>
          <w:lang w:val="en-US"/>
        </w:rPr>
        <w:t>.</w:t>
      </w:r>
    </w:p>
    <w:p w:rsidR="006C2AC5" w:rsidRDefault="00266717" w:rsidP="00321B45">
      <w:pPr>
        <w:pStyle w:val="ListParagraph"/>
        <w:numPr>
          <w:ilvl w:val="0"/>
          <w:numId w:val="1"/>
        </w:numPr>
        <w:spacing w:line="100" w:lineRule="atLeast"/>
        <w:jc w:val="both"/>
        <w:rPr>
          <w:lang w:val="en-US"/>
        </w:rPr>
      </w:pPr>
      <w:r w:rsidRPr="00513FB5">
        <w:rPr>
          <w:b/>
          <w:lang w:val="en-US"/>
        </w:rPr>
        <w:t>IEEE</w:t>
      </w:r>
      <w:r w:rsidR="00832BE2">
        <w:rPr>
          <w:b/>
          <w:lang w:val="en-US"/>
        </w:rPr>
        <w:t xml:space="preserve"> SDN and NFV </w:t>
      </w:r>
      <w:r w:rsidR="0006726E">
        <w:rPr>
          <w:b/>
          <w:lang w:val="en-US"/>
        </w:rPr>
        <w:t xml:space="preserve">ET </w:t>
      </w:r>
      <w:r w:rsidR="00832BE2">
        <w:rPr>
          <w:b/>
          <w:lang w:val="en-US"/>
        </w:rPr>
        <w:t>subcommittee</w:t>
      </w:r>
      <w:r w:rsidRPr="00266717">
        <w:rPr>
          <w:lang w:val="en-US"/>
        </w:rPr>
        <w:t xml:space="preserve">: Main focus </w:t>
      </w:r>
      <w:r w:rsidR="00FF4829">
        <w:rPr>
          <w:lang w:val="en-US"/>
        </w:rPr>
        <w:t>is SDN and</w:t>
      </w:r>
      <w:r w:rsidRPr="00266717">
        <w:rPr>
          <w:lang w:val="en-US"/>
        </w:rPr>
        <w:t xml:space="preserve"> NFV coordination</w:t>
      </w:r>
      <w:r w:rsidR="00FF4829">
        <w:rPr>
          <w:lang w:val="en-US"/>
        </w:rPr>
        <w:t xml:space="preserve"> activities.</w:t>
      </w:r>
      <w:r w:rsidR="007D376F">
        <w:rPr>
          <w:lang w:val="en-US"/>
        </w:rPr>
        <w:t xml:space="preserve"> </w:t>
      </w:r>
      <w:r w:rsidR="007D376F" w:rsidRPr="007D376F">
        <w:rPr>
          <w:lang w:val="en-US"/>
        </w:rPr>
        <w:t xml:space="preserve">Drive the academic and </w:t>
      </w:r>
      <w:r w:rsidR="007D376F">
        <w:rPr>
          <w:lang w:val="en-US"/>
        </w:rPr>
        <w:t>industry discourse on SDN/NFV. The committee also aims to provide a</w:t>
      </w:r>
      <w:r w:rsidR="007D376F" w:rsidRPr="007D376F">
        <w:rPr>
          <w:lang w:val="en-US"/>
        </w:rPr>
        <w:t xml:space="preserve"> framework for SDN/NFV development in the larg</w:t>
      </w:r>
      <w:r w:rsidR="007D376F">
        <w:rPr>
          <w:lang w:val="en-US"/>
        </w:rPr>
        <w:t>er context of IT transformation, and to c</w:t>
      </w:r>
      <w:r w:rsidR="007D376F" w:rsidRPr="007D376F">
        <w:rPr>
          <w:lang w:val="en-US"/>
        </w:rPr>
        <w:t>oordinate with other emerg</w:t>
      </w:r>
      <w:r w:rsidR="007D376F">
        <w:rPr>
          <w:lang w:val="en-US"/>
        </w:rPr>
        <w:t>ing technologies sub-committees. Also, to s</w:t>
      </w:r>
      <w:r w:rsidR="007D376F" w:rsidRPr="007D376F">
        <w:rPr>
          <w:lang w:val="en-US"/>
        </w:rPr>
        <w:t>upport the organization of related events</w:t>
      </w:r>
      <w:r w:rsidR="007D376F">
        <w:rPr>
          <w:lang w:val="en-US"/>
        </w:rPr>
        <w:t>.</w:t>
      </w:r>
      <w:r w:rsidR="007D376F" w:rsidRPr="007D376F">
        <w:rPr>
          <w:lang w:val="en-US"/>
        </w:rPr>
        <w:t xml:space="preserve"> </w:t>
      </w:r>
    </w:p>
    <w:p w:rsidR="00ED2D9F" w:rsidRPr="00B65094" w:rsidRDefault="00B65094" w:rsidP="00AA4983">
      <w:pPr>
        <w:spacing w:line="100" w:lineRule="atLeast"/>
        <w:ind w:left="360"/>
        <w:jc w:val="both"/>
        <w:rPr>
          <w:lang w:val="en-US"/>
        </w:rPr>
      </w:pPr>
      <w:r w:rsidRPr="00AA4983">
        <w:rPr>
          <w:b/>
          <w:u w:val="single"/>
          <w:lang w:val="en-US"/>
        </w:rPr>
        <w:t>Note:</w:t>
      </w:r>
      <w:r>
        <w:rPr>
          <w:lang w:val="en-US"/>
        </w:rPr>
        <w:t xml:space="preserve"> These presentations are also accessible at this URL: </w:t>
      </w:r>
      <w:r w:rsidRPr="00753769">
        <w:rPr>
          <w:highlight w:val="green"/>
          <w:lang w:val="en-US"/>
        </w:rPr>
        <w:t>xxx</w:t>
      </w:r>
    </w:p>
    <w:p w:rsidR="00E46AE4" w:rsidRPr="00D35272" w:rsidRDefault="00750CFC" w:rsidP="00D35272">
      <w:pPr>
        <w:pStyle w:val="Heading2"/>
        <w:numPr>
          <w:ilvl w:val="1"/>
          <w:numId w:val="7"/>
        </w:numPr>
      </w:pPr>
      <w:r>
        <w:t>What we agreed can be minimally achieved by Multi-Group collaboration on Industry Harmonization on Standards for SDN, NFV and AMC</w:t>
      </w:r>
      <w:r w:rsidR="00880ADF">
        <w:t xml:space="preserve"> (Autonomics)</w:t>
      </w:r>
    </w:p>
    <w:p w:rsidR="00750CFC" w:rsidRPr="00E446F7" w:rsidRDefault="00750CFC" w:rsidP="00E446F7">
      <w:pPr>
        <w:pStyle w:val="ListParagraph"/>
        <w:numPr>
          <w:ilvl w:val="0"/>
          <w:numId w:val="3"/>
        </w:numPr>
        <w:rPr>
          <w:lang w:val="en-US"/>
        </w:rPr>
      </w:pPr>
      <w:r w:rsidRPr="00E446F7">
        <w:rPr>
          <w:lang w:val="en-US"/>
        </w:rPr>
        <w:t>Taxonomy Harmonization</w:t>
      </w:r>
      <w:r w:rsidR="00B30E2B">
        <w:rPr>
          <w:lang w:val="en-US"/>
        </w:rPr>
        <w:t xml:space="preserve"> (e.g. of architectures and associated concepts, models, etc)</w:t>
      </w:r>
      <w:r w:rsidRPr="00E446F7">
        <w:rPr>
          <w:lang w:val="en-US"/>
        </w:rPr>
        <w:t xml:space="preserve"> by 2 or more Groups</w:t>
      </w:r>
      <w:r w:rsidR="00E446F7" w:rsidRPr="00E446F7">
        <w:rPr>
          <w:lang w:val="en-US"/>
        </w:rPr>
        <w:t xml:space="preserve"> through bi-lateral liaisons or multi-lateral liaisons, respectively.</w:t>
      </w:r>
    </w:p>
    <w:p w:rsidR="00750CFC" w:rsidRDefault="00493812" w:rsidP="00750CFC">
      <w:pPr>
        <w:pStyle w:val="ListParagraph"/>
        <w:numPr>
          <w:ilvl w:val="0"/>
          <w:numId w:val="3"/>
        </w:numPr>
        <w:jc w:val="both"/>
        <w:rPr>
          <w:lang w:val="en-US"/>
        </w:rPr>
      </w:pPr>
      <w:r>
        <w:rPr>
          <w:lang w:val="en-US"/>
        </w:rPr>
        <w:t>Crea</w:t>
      </w:r>
      <w:r w:rsidR="00D137BA">
        <w:rPr>
          <w:lang w:val="en-US"/>
        </w:rPr>
        <w:t xml:space="preserve">ting and continuously updating </w:t>
      </w:r>
      <w:r>
        <w:rPr>
          <w:lang w:val="en-US"/>
        </w:rPr>
        <w:t>a</w:t>
      </w:r>
      <w:r w:rsidR="005A0144">
        <w:rPr>
          <w:lang w:val="en-US"/>
        </w:rPr>
        <w:t>n</w:t>
      </w:r>
      <w:r>
        <w:rPr>
          <w:lang w:val="en-US"/>
        </w:rPr>
        <w:t xml:space="preserve"> </w:t>
      </w:r>
      <w:r w:rsidR="00750CFC" w:rsidRPr="00750CFC">
        <w:rPr>
          <w:lang w:val="en-US"/>
        </w:rPr>
        <w:t>inventory describing the types of work items (concrete topics) being addressed by which Group</w:t>
      </w:r>
      <w:r w:rsidR="005A0144">
        <w:rPr>
          <w:lang w:val="en-US"/>
        </w:rPr>
        <w:t>, and how they map to each other</w:t>
      </w:r>
      <w:r w:rsidR="00D137BA">
        <w:rPr>
          <w:lang w:val="en-US"/>
        </w:rPr>
        <w:t xml:space="preserve">. The ITU-T JCA has some initial input </w:t>
      </w:r>
      <w:r w:rsidR="005A0144">
        <w:rPr>
          <w:lang w:val="en-US"/>
        </w:rPr>
        <w:t>that</w:t>
      </w:r>
      <w:r w:rsidR="00D137BA">
        <w:rPr>
          <w:lang w:val="en-US"/>
        </w:rPr>
        <w:t xml:space="preserve"> could </w:t>
      </w:r>
      <w:r w:rsidR="005A0144">
        <w:rPr>
          <w:lang w:val="en-US"/>
        </w:rPr>
        <w:t xml:space="preserve">be </w:t>
      </w:r>
      <w:r w:rsidR="00D137BA">
        <w:rPr>
          <w:lang w:val="en-US"/>
        </w:rPr>
        <w:t>consider</w:t>
      </w:r>
      <w:r w:rsidR="005A0144">
        <w:rPr>
          <w:lang w:val="en-US"/>
        </w:rPr>
        <w:t>ed; this could be extended</w:t>
      </w:r>
      <w:r w:rsidR="00D137BA">
        <w:rPr>
          <w:lang w:val="en-US"/>
        </w:rPr>
        <w:t xml:space="preserve"> with the items to be compiled from the various SDOs.</w:t>
      </w:r>
    </w:p>
    <w:p w:rsidR="00750CFC" w:rsidRDefault="00750CFC" w:rsidP="00750CFC">
      <w:pPr>
        <w:pStyle w:val="ListParagraph"/>
        <w:numPr>
          <w:ilvl w:val="0"/>
          <w:numId w:val="3"/>
        </w:numPr>
        <w:jc w:val="both"/>
        <w:rPr>
          <w:lang w:val="en-US"/>
        </w:rPr>
      </w:pPr>
      <w:r>
        <w:rPr>
          <w:lang w:val="en-US"/>
        </w:rPr>
        <w:t xml:space="preserve">Creating and continuously updating a list of items we are identifying as either gaps in standards or items </w:t>
      </w:r>
      <w:r w:rsidR="00493812">
        <w:rPr>
          <w:lang w:val="en-US"/>
        </w:rPr>
        <w:t>for potential collaboration by 2 or more groups, through bi-lateral liaisons or multi-lateral liaisons, respectively.</w:t>
      </w:r>
      <w:r w:rsidR="00E446F7">
        <w:rPr>
          <w:lang w:val="en-US"/>
        </w:rPr>
        <w:t xml:space="preserve"> </w:t>
      </w:r>
      <w:r w:rsidR="00325325">
        <w:rPr>
          <w:lang w:val="en-US"/>
        </w:rPr>
        <w:t>W</w:t>
      </w:r>
      <w:r w:rsidR="00E446F7">
        <w:rPr>
          <w:lang w:val="en-US"/>
        </w:rPr>
        <w:t>e already started identifying items for potential collaboration (bilateral or multi-lateral)</w:t>
      </w:r>
      <w:r w:rsidR="00325325">
        <w:rPr>
          <w:lang w:val="en-US"/>
        </w:rPr>
        <w:t xml:space="preserve"> during the presentations by various groups</w:t>
      </w:r>
      <w:r w:rsidR="00E446F7">
        <w:rPr>
          <w:lang w:val="en-US"/>
        </w:rPr>
        <w:t>.</w:t>
      </w:r>
    </w:p>
    <w:p w:rsidR="00493812" w:rsidRDefault="00147534" w:rsidP="00750CFC">
      <w:pPr>
        <w:pStyle w:val="ListParagraph"/>
        <w:numPr>
          <w:ilvl w:val="0"/>
          <w:numId w:val="3"/>
        </w:numPr>
        <w:jc w:val="both"/>
        <w:rPr>
          <w:lang w:val="en-US"/>
        </w:rPr>
      </w:pPr>
      <w:r>
        <w:rPr>
          <w:lang w:val="en-US"/>
        </w:rPr>
        <w:t>While the various existing instruments through which some multi-group harmonization/coordination activities could be created</w:t>
      </w:r>
      <w:r w:rsidR="00012EA4">
        <w:rPr>
          <w:lang w:val="en-US"/>
        </w:rPr>
        <w:t xml:space="preserve"> were presented and understood</w:t>
      </w:r>
      <w:r>
        <w:rPr>
          <w:lang w:val="en-US"/>
        </w:rPr>
        <w:t xml:space="preserve">, we cannot at this stage </w:t>
      </w:r>
      <w:r w:rsidR="00C46A75">
        <w:rPr>
          <w:lang w:val="en-US"/>
        </w:rPr>
        <w:t xml:space="preserve">say whether we could </w:t>
      </w:r>
      <w:r>
        <w:rPr>
          <w:lang w:val="en-US"/>
        </w:rPr>
        <w:t xml:space="preserve">start </w:t>
      </w:r>
      <w:r w:rsidR="00012EA4">
        <w:rPr>
          <w:lang w:val="en-US"/>
        </w:rPr>
        <w:t xml:space="preserve">some multi-group coordination activities, because we need to first </w:t>
      </w:r>
      <w:r w:rsidR="00781448">
        <w:rPr>
          <w:lang w:val="en-US"/>
        </w:rPr>
        <w:t xml:space="preserve">pursue the path of </w:t>
      </w:r>
      <w:r w:rsidR="000B37E0">
        <w:rPr>
          <w:lang w:val="en-US"/>
        </w:rPr>
        <w:t>perf</w:t>
      </w:r>
      <w:r w:rsidR="00005F85">
        <w:rPr>
          <w:lang w:val="en-US"/>
        </w:rPr>
        <w:t>orm</w:t>
      </w:r>
      <w:r w:rsidR="00781448">
        <w:rPr>
          <w:lang w:val="en-US"/>
        </w:rPr>
        <w:t>ing</w:t>
      </w:r>
      <w:r w:rsidR="00005F85">
        <w:rPr>
          <w:lang w:val="en-US"/>
        </w:rPr>
        <w:t xml:space="preserve"> the tasks listed below:</w:t>
      </w:r>
    </w:p>
    <w:p w:rsidR="00B4785C" w:rsidRPr="00487B31" w:rsidRDefault="001C1DFF" w:rsidP="00487B31">
      <w:pPr>
        <w:pStyle w:val="ListParagraph"/>
        <w:numPr>
          <w:ilvl w:val="1"/>
          <w:numId w:val="3"/>
        </w:numPr>
        <w:jc w:val="both"/>
        <w:rPr>
          <w:lang w:val="en-US"/>
        </w:rPr>
      </w:pPr>
      <w:r w:rsidRPr="00487B31">
        <w:rPr>
          <w:lang w:val="en-US"/>
        </w:rPr>
        <w:t xml:space="preserve">Work on Taxonomy Harmonization and start compiling </w:t>
      </w:r>
      <w:r w:rsidR="00325325">
        <w:rPr>
          <w:lang w:val="en-US"/>
        </w:rPr>
        <w:t xml:space="preserve">an </w:t>
      </w:r>
      <w:r w:rsidRPr="00487B31">
        <w:rPr>
          <w:lang w:val="en-US"/>
        </w:rPr>
        <w:t>inventory describing the types of work items (concrete t</w:t>
      </w:r>
      <w:r w:rsidR="00F73CB1" w:rsidRPr="00487B31">
        <w:rPr>
          <w:lang w:val="en-US"/>
        </w:rPr>
        <w:t xml:space="preserve">opics) being addressed by particular </w:t>
      </w:r>
      <w:r w:rsidRPr="00487B31">
        <w:rPr>
          <w:lang w:val="en-US"/>
        </w:rPr>
        <w:t>Group</w:t>
      </w:r>
      <w:r w:rsidR="00F73CB1" w:rsidRPr="00487B31">
        <w:rPr>
          <w:lang w:val="en-US"/>
        </w:rPr>
        <w:t>s</w:t>
      </w:r>
      <w:r w:rsidRPr="00487B31">
        <w:rPr>
          <w:lang w:val="en-US"/>
        </w:rPr>
        <w:t xml:space="preserve"> (focus is on SDN, NFV and AMC)</w:t>
      </w:r>
      <w:r w:rsidR="00325325">
        <w:rPr>
          <w:lang w:val="en-US"/>
        </w:rPr>
        <w:t xml:space="preserve"> and how they relate to each other</w:t>
      </w:r>
      <w:r w:rsidR="00487B31" w:rsidRPr="00487B31">
        <w:rPr>
          <w:lang w:val="en-US"/>
        </w:rPr>
        <w:t xml:space="preserve">. Use this input at some point to discuss again on when/whether some formal multi-group coordination could be endorsed through the </w:t>
      </w:r>
      <w:r w:rsidR="00487B31">
        <w:rPr>
          <w:lang w:val="en-US"/>
        </w:rPr>
        <w:t xml:space="preserve">harmonization/coordination </w:t>
      </w:r>
      <w:r w:rsidR="00487B31" w:rsidRPr="00487B31">
        <w:rPr>
          <w:lang w:val="en-US"/>
        </w:rPr>
        <w:t>instruments</w:t>
      </w:r>
      <w:r w:rsidR="00487B31">
        <w:rPr>
          <w:lang w:val="en-US"/>
        </w:rPr>
        <w:t xml:space="preserve"> presented</w:t>
      </w:r>
      <w:r w:rsidR="00005F85">
        <w:rPr>
          <w:lang w:val="en-US"/>
        </w:rPr>
        <w:t xml:space="preserve"> at the workshop—</w:t>
      </w:r>
      <w:r w:rsidR="00487B31">
        <w:rPr>
          <w:lang w:val="en-US"/>
        </w:rPr>
        <w:t>provided that concerns such as those highlighted on the concept of Joint-W</w:t>
      </w:r>
      <w:r w:rsidR="00005F85">
        <w:rPr>
          <w:lang w:val="en-US"/>
        </w:rPr>
        <w:t>orking Groups in Multi-SDO can</w:t>
      </w:r>
      <w:r w:rsidR="00487B31">
        <w:rPr>
          <w:lang w:val="en-US"/>
        </w:rPr>
        <w:t xml:space="preserve"> be addressed</w:t>
      </w:r>
      <w:r w:rsidR="0013143F">
        <w:rPr>
          <w:lang w:val="en-US"/>
        </w:rPr>
        <w:t>. We decided that</w:t>
      </w:r>
      <w:r w:rsidR="00F57E95">
        <w:rPr>
          <w:lang w:val="en-US"/>
        </w:rPr>
        <w:t xml:space="preserve"> there is need to draw lessons from </w:t>
      </w:r>
      <w:r w:rsidR="0013143F">
        <w:rPr>
          <w:lang w:val="en-US"/>
        </w:rPr>
        <w:t xml:space="preserve">the experience of </w:t>
      </w:r>
      <w:r w:rsidR="00F57E95">
        <w:rPr>
          <w:lang w:val="en-US"/>
        </w:rPr>
        <w:t>Multi-SDO</w:t>
      </w:r>
      <w:r w:rsidR="00487B31">
        <w:rPr>
          <w:lang w:val="en-US"/>
        </w:rPr>
        <w:t xml:space="preserve">. </w:t>
      </w:r>
    </w:p>
    <w:p w:rsidR="001C1DFF" w:rsidRDefault="00956075" w:rsidP="001C1DFF">
      <w:pPr>
        <w:pStyle w:val="ListParagraph"/>
        <w:numPr>
          <w:ilvl w:val="1"/>
          <w:numId w:val="3"/>
        </w:numPr>
        <w:jc w:val="both"/>
        <w:rPr>
          <w:lang w:val="en-US"/>
        </w:rPr>
      </w:pPr>
      <w:r>
        <w:rPr>
          <w:lang w:val="en-US"/>
        </w:rPr>
        <w:t>In compiling the mapping of work items/topics to SDOs</w:t>
      </w:r>
      <w:r w:rsidR="0013143F">
        <w:rPr>
          <w:lang w:val="en-US"/>
        </w:rPr>
        <w:t>/Fora</w:t>
      </w:r>
      <w:r>
        <w:rPr>
          <w:lang w:val="en-US"/>
        </w:rPr>
        <w:t>, we will need to answer the question: “</w:t>
      </w:r>
      <w:r w:rsidR="005C6D36">
        <w:rPr>
          <w:b/>
          <w:i/>
          <w:lang w:val="en-US"/>
        </w:rPr>
        <w:t>What problem covers Multiple G</w:t>
      </w:r>
      <w:r w:rsidRPr="009C38CE">
        <w:rPr>
          <w:b/>
          <w:i/>
          <w:lang w:val="en-US"/>
        </w:rPr>
        <w:t>roups</w:t>
      </w:r>
      <w:r w:rsidR="00A10F54">
        <w:rPr>
          <w:b/>
          <w:i/>
          <w:lang w:val="en-US"/>
        </w:rPr>
        <w:t xml:space="preserve"> (focusing on the SDN, NFV and AMC </w:t>
      </w:r>
      <w:r w:rsidR="005C6D36">
        <w:rPr>
          <w:b/>
          <w:i/>
          <w:lang w:val="en-US"/>
        </w:rPr>
        <w:t xml:space="preserve">paradigms </w:t>
      </w:r>
      <w:r w:rsidR="00A10F54">
        <w:rPr>
          <w:b/>
          <w:i/>
          <w:lang w:val="en-US"/>
        </w:rPr>
        <w:t>scope)</w:t>
      </w:r>
      <w:r>
        <w:rPr>
          <w:lang w:val="en-US"/>
        </w:rPr>
        <w:t>?”</w:t>
      </w:r>
      <w:r w:rsidR="00F57E95">
        <w:rPr>
          <w:lang w:val="en-US"/>
        </w:rPr>
        <w:t xml:space="preserve"> We also need to understand </w:t>
      </w:r>
      <w:r w:rsidR="0013143F">
        <w:rPr>
          <w:lang w:val="en-US"/>
        </w:rPr>
        <w:t xml:space="preserve">different types of </w:t>
      </w:r>
      <w:r w:rsidR="00F57E95">
        <w:rPr>
          <w:lang w:val="en-US"/>
        </w:rPr>
        <w:t>Abstractions in Architectural Frameworks</w:t>
      </w:r>
      <w:r w:rsidR="0013143F">
        <w:rPr>
          <w:lang w:val="en-US"/>
        </w:rPr>
        <w:t>,</w:t>
      </w:r>
      <w:r w:rsidR="00F57E95">
        <w:rPr>
          <w:lang w:val="en-US"/>
        </w:rPr>
        <w:t xml:space="preserve"> and how different Organizations are affected by the</w:t>
      </w:r>
      <w:r w:rsidR="0013143F">
        <w:rPr>
          <w:lang w:val="en-US"/>
        </w:rPr>
        <w:t>se</w:t>
      </w:r>
      <w:r w:rsidR="00F57E95">
        <w:rPr>
          <w:lang w:val="en-US"/>
        </w:rPr>
        <w:t xml:space="preserve"> abstractions.</w:t>
      </w:r>
    </w:p>
    <w:p w:rsidR="006C4A8D" w:rsidRPr="000B4905" w:rsidRDefault="001C1DFF" w:rsidP="000B4905">
      <w:pPr>
        <w:pStyle w:val="ListParagraph"/>
        <w:numPr>
          <w:ilvl w:val="1"/>
          <w:numId w:val="3"/>
        </w:numPr>
        <w:rPr>
          <w:lang w:val="en-US"/>
        </w:rPr>
      </w:pPr>
      <w:r w:rsidRPr="000B4905">
        <w:rPr>
          <w:lang w:val="en-US"/>
        </w:rPr>
        <w:t>Compile the White Paper</w:t>
      </w:r>
      <w:r w:rsidR="0013143F">
        <w:rPr>
          <w:lang w:val="en-US"/>
        </w:rPr>
        <w:t>, which</w:t>
      </w:r>
      <w:r w:rsidRPr="000B4905">
        <w:rPr>
          <w:lang w:val="en-US"/>
        </w:rPr>
        <w:t xml:space="preserve"> </w:t>
      </w:r>
      <w:r w:rsidR="008672E7" w:rsidRPr="000B4905">
        <w:rPr>
          <w:lang w:val="en-US"/>
        </w:rPr>
        <w:t xml:space="preserve">will be maintained and updated </w:t>
      </w:r>
      <w:r w:rsidRPr="000B4905">
        <w:rPr>
          <w:lang w:val="en-US"/>
        </w:rPr>
        <w:t>as a living document</w:t>
      </w:r>
      <w:r w:rsidR="0013143F">
        <w:rPr>
          <w:lang w:val="en-US"/>
        </w:rPr>
        <w:t>,</w:t>
      </w:r>
      <w:r w:rsidRPr="000B4905">
        <w:rPr>
          <w:lang w:val="en-US"/>
        </w:rPr>
        <w:t xml:space="preserve"> for use in communicating Harmonization activities to </w:t>
      </w:r>
      <w:r w:rsidR="008672E7" w:rsidRPr="000B4905">
        <w:rPr>
          <w:lang w:val="en-US"/>
        </w:rPr>
        <w:t xml:space="preserve">various stakeholders and </w:t>
      </w:r>
      <w:r w:rsidRPr="000B4905">
        <w:rPr>
          <w:lang w:val="en-US"/>
        </w:rPr>
        <w:t>the global audience</w:t>
      </w:r>
      <w:r w:rsidR="008672E7" w:rsidRPr="000B4905">
        <w:rPr>
          <w:lang w:val="en-US"/>
        </w:rPr>
        <w:t>.</w:t>
      </w:r>
      <w:r w:rsidR="000B4905" w:rsidRPr="000B4905">
        <w:rPr>
          <w:lang w:val="en-US"/>
        </w:rPr>
        <w:t xml:space="preserve"> The </w:t>
      </w:r>
      <w:r w:rsidR="000B4905" w:rsidRPr="00066898">
        <w:rPr>
          <w:b/>
          <w:lang w:val="en-US"/>
        </w:rPr>
        <w:t>white paper needs to state the problem</w:t>
      </w:r>
      <w:r w:rsidR="000B4905" w:rsidRPr="000B4905">
        <w:rPr>
          <w:lang w:val="en-US"/>
        </w:rPr>
        <w:t>, what is the increased value, and pin down solid business drivers.</w:t>
      </w:r>
      <w:r w:rsidR="00066898">
        <w:rPr>
          <w:lang w:val="en-US"/>
        </w:rPr>
        <w:t xml:space="preserve"> </w:t>
      </w:r>
    </w:p>
    <w:p w:rsidR="00D26BB9" w:rsidRPr="009B59C4" w:rsidRDefault="00D26BB9" w:rsidP="009B59C4">
      <w:pPr>
        <w:pStyle w:val="ListParagraph"/>
        <w:numPr>
          <w:ilvl w:val="1"/>
          <w:numId w:val="3"/>
        </w:numPr>
        <w:jc w:val="both"/>
        <w:rPr>
          <w:b/>
          <w:i/>
          <w:lang w:val="en-US"/>
        </w:rPr>
      </w:pPr>
      <w:r>
        <w:rPr>
          <w:lang w:val="en-US"/>
        </w:rPr>
        <w:t xml:space="preserve">Continue to use various conference platforms such as IEEE Globecom Industry Forum Sessions, </w:t>
      </w:r>
      <w:r w:rsidRPr="00D26BB9">
        <w:rPr>
          <w:lang w:val="en-US"/>
        </w:rPr>
        <w:t>ITU Telecom 2014</w:t>
      </w:r>
      <w:r>
        <w:rPr>
          <w:lang w:val="en-US"/>
        </w:rPr>
        <w:t>, FIA (Future Internet Assembly), and other large conferences</w:t>
      </w:r>
      <w:r w:rsidR="009B59C4">
        <w:rPr>
          <w:lang w:val="en-US"/>
        </w:rPr>
        <w:t xml:space="preserve">. At IEEE Globecom 2014 </w:t>
      </w:r>
      <w:r w:rsidR="004C0FDB">
        <w:rPr>
          <w:lang w:val="en-US"/>
        </w:rPr>
        <w:t xml:space="preserve">in Austin, Texas, </w:t>
      </w:r>
      <w:r w:rsidR="009B59C4">
        <w:rPr>
          <w:lang w:val="en-US"/>
        </w:rPr>
        <w:t>the SDOs/Fora</w:t>
      </w:r>
      <w:r w:rsidR="004C0FDB">
        <w:rPr>
          <w:lang w:val="en-US"/>
        </w:rPr>
        <w:t xml:space="preserve"> will run the following</w:t>
      </w:r>
      <w:r w:rsidR="009B59C4">
        <w:rPr>
          <w:lang w:val="en-US"/>
        </w:rPr>
        <w:t xml:space="preserve"> Industry F</w:t>
      </w:r>
      <w:r w:rsidR="004C0FDB">
        <w:rPr>
          <w:lang w:val="en-US"/>
        </w:rPr>
        <w:t>orum Workshop, and</w:t>
      </w:r>
      <w:r w:rsidR="009B1D99">
        <w:rPr>
          <w:lang w:val="en-US"/>
        </w:rPr>
        <w:t xml:space="preserve"> the White P</w:t>
      </w:r>
      <w:r w:rsidR="009B59C4">
        <w:rPr>
          <w:lang w:val="en-US"/>
        </w:rPr>
        <w:t>aper will also be presented</w:t>
      </w:r>
      <w:r w:rsidR="00B33627">
        <w:rPr>
          <w:lang w:val="en-US"/>
        </w:rPr>
        <w:t xml:space="preserve"> </w:t>
      </w:r>
      <w:r w:rsidR="0013143F">
        <w:rPr>
          <w:lang w:val="en-US"/>
        </w:rPr>
        <w:t xml:space="preserve">to a </w:t>
      </w:r>
      <w:r w:rsidR="00B33627">
        <w:rPr>
          <w:lang w:val="en-US"/>
        </w:rPr>
        <w:t>wider global audience</w:t>
      </w:r>
      <w:r w:rsidR="009B59C4">
        <w:rPr>
          <w:lang w:val="en-US"/>
        </w:rPr>
        <w:t xml:space="preserve">: </w:t>
      </w:r>
      <w:r w:rsidR="009B59C4" w:rsidRPr="009B59C4">
        <w:rPr>
          <w:b/>
          <w:i/>
          <w:lang w:val="en-US"/>
        </w:rPr>
        <w:t>Industry Harmonization for Unified Standards on SDN, NFV, Autonomic Management &amp; Control (AMC), 5G, Unified Management of Converged Nets, and (IPv6 in the picture)</w:t>
      </w:r>
    </w:p>
    <w:p w:rsidR="009B59C4" w:rsidRDefault="009B59C4" w:rsidP="009B59C4">
      <w:pPr>
        <w:pStyle w:val="ListParagraph"/>
        <w:ind w:left="1440"/>
        <w:jc w:val="both"/>
        <w:rPr>
          <w:lang w:val="en-US"/>
        </w:rPr>
      </w:pPr>
    </w:p>
    <w:p w:rsidR="00E46AE4" w:rsidRDefault="002E386F" w:rsidP="00EA0440">
      <w:pPr>
        <w:pStyle w:val="ListParagraph"/>
        <w:numPr>
          <w:ilvl w:val="0"/>
          <w:numId w:val="3"/>
        </w:numPr>
        <w:jc w:val="both"/>
        <w:rPr>
          <w:lang w:val="en-US"/>
        </w:rPr>
      </w:pPr>
      <w:r>
        <w:rPr>
          <w:lang w:val="en-US"/>
        </w:rPr>
        <w:t xml:space="preserve">It is expected that </w:t>
      </w:r>
      <w:r w:rsidR="00AE1596">
        <w:rPr>
          <w:lang w:val="en-US"/>
        </w:rPr>
        <w:t xml:space="preserve">consolidated </w:t>
      </w:r>
      <w:r w:rsidR="0055282A">
        <w:rPr>
          <w:lang w:val="en-US"/>
        </w:rPr>
        <w:t xml:space="preserve">industry </w:t>
      </w:r>
      <w:r>
        <w:rPr>
          <w:lang w:val="en-US"/>
        </w:rPr>
        <w:t xml:space="preserve">requirements </w:t>
      </w:r>
      <w:r w:rsidR="005E1DFE">
        <w:rPr>
          <w:lang w:val="en-US"/>
        </w:rPr>
        <w:t>for</w:t>
      </w:r>
      <w:r>
        <w:rPr>
          <w:lang w:val="en-US"/>
        </w:rPr>
        <w:t xml:space="preserve"> </w:t>
      </w:r>
      <w:r w:rsidR="00E446F7">
        <w:rPr>
          <w:lang w:val="en-US"/>
        </w:rPr>
        <w:t>AMC</w:t>
      </w:r>
      <w:r w:rsidR="005E5146">
        <w:rPr>
          <w:lang w:val="en-US"/>
        </w:rPr>
        <w:t xml:space="preserve"> </w:t>
      </w:r>
      <w:r w:rsidR="00A605ED">
        <w:rPr>
          <w:lang w:val="en-US"/>
        </w:rPr>
        <w:t>(Autonomics</w:t>
      </w:r>
      <w:r w:rsidR="00E446F7">
        <w:rPr>
          <w:lang w:val="en-US"/>
        </w:rPr>
        <w:t>), SDN and NF</w:t>
      </w:r>
      <w:r>
        <w:rPr>
          <w:lang w:val="en-US"/>
        </w:rPr>
        <w:t>V</w:t>
      </w:r>
      <w:r w:rsidR="00F51797">
        <w:rPr>
          <w:lang w:val="en-US"/>
        </w:rPr>
        <w:t>, through unified standards (architectural frameworks)</w:t>
      </w:r>
      <w:r w:rsidR="00644D8B">
        <w:rPr>
          <w:lang w:val="en-US"/>
        </w:rPr>
        <w:t>, should</w:t>
      </w:r>
      <w:r w:rsidR="00F51797">
        <w:rPr>
          <w:lang w:val="en-US"/>
        </w:rPr>
        <w:t xml:space="preserve"> be </w:t>
      </w:r>
      <w:r w:rsidR="004A398A" w:rsidRPr="004A398A">
        <w:rPr>
          <w:i/>
          <w:lang w:val="en-US"/>
        </w:rPr>
        <w:t xml:space="preserve">telecom </w:t>
      </w:r>
      <w:r w:rsidR="00F51797" w:rsidRPr="004A398A">
        <w:rPr>
          <w:i/>
          <w:lang w:val="en-US"/>
        </w:rPr>
        <w:t>operator</w:t>
      </w:r>
      <w:r w:rsidR="00E42E8A">
        <w:rPr>
          <w:i/>
          <w:lang w:val="en-US"/>
        </w:rPr>
        <w:t>s</w:t>
      </w:r>
      <w:r w:rsidR="00F51797" w:rsidRPr="004A398A">
        <w:rPr>
          <w:i/>
          <w:lang w:val="en-US"/>
        </w:rPr>
        <w:t>-driven</w:t>
      </w:r>
      <w:r w:rsidR="00F51797">
        <w:rPr>
          <w:lang w:val="en-US"/>
        </w:rPr>
        <w:t xml:space="preserve"> and guided by the key SDOs</w:t>
      </w:r>
      <w:r w:rsidR="001A29F0">
        <w:rPr>
          <w:lang w:val="en-US"/>
        </w:rPr>
        <w:t>/Fora</w:t>
      </w:r>
      <w:r w:rsidR="00F51797">
        <w:rPr>
          <w:lang w:val="en-US"/>
        </w:rPr>
        <w:t xml:space="preserve"> </w:t>
      </w:r>
      <w:r w:rsidR="00AE1596">
        <w:rPr>
          <w:lang w:val="en-US"/>
        </w:rPr>
        <w:t>that</w:t>
      </w:r>
      <w:r w:rsidR="0070638D">
        <w:rPr>
          <w:lang w:val="en-US"/>
        </w:rPr>
        <w:t xml:space="preserve"> are </w:t>
      </w:r>
      <w:r w:rsidR="00F51797">
        <w:rPr>
          <w:lang w:val="en-US"/>
        </w:rPr>
        <w:t xml:space="preserve">addressing the topics and </w:t>
      </w:r>
      <w:r w:rsidR="0070638D">
        <w:rPr>
          <w:lang w:val="en-US"/>
        </w:rPr>
        <w:t xml:space="preserve">are </w:t>
      </w:r>
      <w:r w:rsidR="00F51797">
        <w:rPr>
          <w:lang w:val="en-US"/>
        </w:rPr>
        <w:t>seek</w:t>
      </w:r>
      <w:r w:rsidR="0070638D">
        <w:rPr>
          <w:lang w:val="en-US"/>
        </w:rPr>
        <w:t>ing</w:t>
      </w:r>
      <w:r w:rsidR="00AE1596">
        <w:rPr>
          <w:lang w:val="en-US"/>
        </w:rPr>
        <w:t xml:space="preserve"> to collaborate</w:t>
      </w:r>
      <w:r w:rsidR="005E1DFE">
        <w:rPr>
          <w:lang w:val="en-US"/>
        </w:rPr>
        <w:t>. This includes, but is not limited to,</w:t>
      </w:r>
      <w:r w:rsidR="00AE1596">
        <w:rPr>
          <w:lang w:val="en-US"/>
        </w:rPr>
        <w:t xml:space="preserve"> </w:t>
      </w:r>
      <w:r w:rsidR="00F51797">
        <w:rPr>
          <w:lang w:val="en-US"/>
        </w:rPr>
        <w:t xml:space="preserve"> </w:t>
      </w:r>
      <w:r w:rsidR="001A29F0">
        <w:rPr>
          <w:lang w:val="en-US"/>
        </w:rPr>
        <w:t xml:space="preserve">ETSI NTECH/AFI, </w:t>
      </w:r>
      <w:r w:rsidR="00644D8B">
        <w:rPr>
          <w:lang w:val="en-US"/>
        </w:rPr>
        <w:t>TMF-ZOOM</w:t>
      </w:r>
      <w:r w:rsidR="00FD1003">
        <w:rPr>
          <w:lang w:val="en-US"/>
        </w:rPr>
        <w:t>, IEEE NGSON</w:t>
      </w:r>
      <w:r w:rsidR="001A29F0">
        <w:rPr>
          <w:lang w:val="en-US"/>
        </w:rPr>
        <w:t xml:space="preserve"> and NGMN </w:t>
      </w:r>
      <w:r w:rsidR="00644D8B">
        <w:rPr>
          <w:lang w:val="en-US"/>
        </w:rPr>
        <w:t>on</w:t>
      </w:r>
      <w:r w:rsidR="00A605ED">
        <w:rPr>
          <w:lang w:val="en-US"/>
        </w:rPr>
        <w:t xml:space="preserve"> AMC</w:t>
      </w:r>
      <w:r w:rsidR="005E1DFE">
        <w:rPr>
          <w:lang w:val="en-US"/>
        </w:rPr>
        <w:t>’</w:t>
      </w:r>
      <w:r w:rsidR="00644D8B">
        <w:rPr>
          <w:lang w:val="en-US"/>
        </w:rPr>
        <w:t xml:space="preserve"> other key groups</w:t>
      </w:r>
      <w:r w:rsidR="005E1DFE">
        <w:rPr>
          <w:lang w:val="en-US"/>
        </w:rPr>
        <w:t xml:space="preserve"> include</w:t>
      </w:r>
      <w:r w:rsidR="00FD1003">
        <w:rPr>
          <w:lang w:val="en-US"/>
        </w:rPr>
        <w:t xml:space="preserve"> ETSI NFV, BBF, ITU-T</w:t>
      </w:r>
      <w:r w:rsidR="00E96D47">
        <w:rPr>
          <w:lang w:val="en-US"/>
        </w:rPr>
        <w:t xml:space="preserve"> SG13 &amp; SG2</w:t>
      </w:r>
      <w:r w:rsidR="00FD1003">
        <w:rPr>
          <w:lang w:val="en-US"/>
        </w:rPr>
        <w:t>, OMA, 3GPP, OMG</w:t>
      </w:r>
      <w:r w:rsidR="00E96D47">
        <w:rPr>
          <w:lang w:val="en-US"/>
        </w:rPr>
        <w:t xml:space="preserve"> SDN WG</w:t>
      </w:r>
      <w:r w:rsidR="00FD1003">
        <w:rPr>
          <w:lang w:val="en-US"/>
        </w:rPr>
        <w:t>, IEEE</w:t>
      </w:r>
      <w:r w:rsidR="00644D8B">
        <w:rPr>
          <w:lang w:val="en-US"/>
        </w:rPr>
        <w:t xml:space="preserve"> </w:t>
      </w:r>
      <w:r w:rsidR="00FD1003">
        <w:rPr>
          <w:lang w:val="en-US"/>
        </w:rPr>
        <w:t xml:space="preserve">SDN &amp; NFV ET </w:t>
      </w:r>
      <w:r w:rsidR="00AD44D1">
        <w:rPr>
          <w:lang w:val="en-US"/>
        </w:rPr>
        <w:t>sub</w:t>
      </w:r>
      <w:r w:rsidR="00FD1003">
        <w:rPr>
          <w:lang w:val="en-US"/>
        </w:rPr>
        <w:t xml:space="preserve">committee, ONF and OIF, </w:t>
      </w:r>
      <w:r w:rsidR="008B45EA">
        <w:rPr>
          <w:lang w:val="en-US"/>
        </w:rPr>
        <w:t xml:space="preserve">IPv6 Forum, </w:t>
      </w:r>
      <w:r w:rsidR="005E1DFE">
        <w:rPr>
          <w:lang w:val="en-US"/>
        </w:rPr>
        <w:t>which are</w:t>
      </w:r>
      <w:r w:rsidR="00FD1003">
        <w:rPr>
          <w:lang w:val="en-US"/>
        </w:rPr>
        <w:t xml:space="preserve"> </w:t>
      </w:r>
      <w:r w:rsidR="00644D8B">
        <w:rPr>
          <w:lang w:val="en-US"/>
        </w:rPr>
        <w:t>working on SDN and NFV related aspects.</w:t>
      </w:r>
      <w:r w:rsidR="00E42E8A">
        <w:rPr>
          <w:lang w:val="en-US"/>
        </w:rPr>
        <w:t xml:space="preserve"> It is also understood that the topics of Autonomics, SDN and NFV are part of the 5G related topics in NGMN (which already has a liaison established with AFI on the subject of Autonomics (AMC)).</w:t>
      </w:r>
    </w:p>
    <w:p w:rsidR="00062864" w:rsidRPr="008D17C4" w:rsidRDefault="00062864" w:rsidP="00062864">
      <w:pPr>
        <w:pStyle w:val="ListParagraph"/>
        <w:jc w:val="both"/>
        <w:rPr>
          <w:lang w:val="en-US"/>
        </w:rPr>
      </w:pPr>
    </w:p>
    <w:p w:rsidR="00D35272" w:rsidRDefault="00C46A75" w:rsidP="00D35272">
      <w:pPr>
        <w:pStyle w:val="Heading2"/>
        <w:numPr>
          <w:ilvl w:val="1"/>
          <w:numId w:val="7"/>
        </w:numPr>
      </w:pPr>
      <w:r w:rsidRPr="00D35272">
        <w:t xml:space="preserve">The </w:t>
      </w:r>
      <w:r w:rsidR="00EA0440" w:rsidRPr="00D35272">
        <w:t xml:space="preserve">List of </w:t>
      </w:r>
      <w:r w:rsidR="00764616" w:rsidRPr="00D35272">
        <w:t xml:space="preserve">all the </w:t>
      </w:r>
      <w:r w:rsidR="00EA0440" w:rsidRPr="00D35272">
        <w:t>Organizations that were invited</w:t>
      </w:r>
      <w:r w:rsidR="00D35272">
        <w:t xml:space="preserve"> </w:t>
      </w:r>
    </w:p>
    <w:p w:rsidR="00A548E5" w:rsidRDefault="00D35272" w:rsidP="000B6AAF">
      <w:pPr>
        <w:jc w:val="both"/>
        <w:rPr>
          <w:lang w:val="en-GB"/>
        </w:rPr>
      </w:pPr>
      <w:r>
        <w:rPr>
          <w:lang w:val="en-US"/>
        </w:rPr>
        <w:t xml:space="preserve">Some of the invited groups </w:t>
      </w:r>
      <w:r w:rsidR="00EA0440">
        <w:rPr>
          <w:lang w:val="en-US"/>
        </w:rPr>
        <w:t xml:space="preserve">could not make it </w:t>
      </w:r>
      <w:r w:rsidR="00873928">
        <w:rPr>
          <w:lang w:val="en-US"/>
        </w:rPr>
        <w:t xml:space="preserve">to attend the workshop </w:t>
      </w:r>
      <w:r w:rsidR="00EA0440">
        <w:rPr>
          <w:lang w:val="en-US"/>
        </w:rPr>
        <w:t>due to a clash with their Group meetings</w:t>
      </w:r>
      <w:r w:rsidR="00764616">
        <w:rPr>
          <w:lang w:val="en-US"/>
        </w:rPr>
        <w:t>, and requested updates from the workshop</w:t>
      </w:r>
      <w:r w:rsidR="005E1DFE">
        <w:rPr>
          <w:lang w:val="en-US"/>
        </w:rPr>
        <w:t>.</w:t>
      </w:r>
      <w:r w:rsidR="00EA0440">
        <w:rPr>
          <w:lang w:val="en-US"/>
        </w:rPr>
        <w:t xml:space="preserve"> </w:t>
      </w:r>
      <w:r w:rsidR="00EA0440" w:rsidRPr="00D27D82">
        <w:rPr>
          <w:lang w:val="en-GB"/>
        </w:rPr>
        <w:t xml:space="preserve">The invited Groups include: </w:t>
      </w:r>
      <w:r w:rsidR="00EA0440" w:rsidRPr="00D27D82">
        <w:rPr>
          <w:i/>
          <w:lang w:val="en-GB"/>
        </w:rPr>
        <w:t xml:space="preserve">TMF, IPv6 Forum; ETSI NTECH/AFI; ETSI NFV; BBF; NGMN; OMG SDN WG; IEEE NGSON WG; ITU-T SG13 and SG2; 3GPP SA5; Multi-SDO; ONF; </w:t>
      </w:r>
      <w:r w:rsidR="00EA0440">
        <w:rPr>
          <w:i/>
          <w:lang w:val="en-GB"/>
        </w:rPr>
        <w:t xml:space="preserve">OIF; </w:t>
      </w:r>
      <w:r w:rsidR="00EA0440" w:rsidRPr="00D27D82">
        <w:rPr>
          <w:i/>
          <w:lang w:val="en-GB"/>
        </w:rPr>
        <w:t xml:space="preserve">OMA; OpenDaylight; IEEE SDN and NFV Sub-Committee; SDNCentral; </w:t>
      </w:r>
      <w:r w:rsidR="00EA0440">
        <w:rPr>
          <w:i/>
          <w:lang w:val="en-GB"/>
        </w:rPr>
        <w:t xml:space="preserve">and </w:t>
      </w:r>
      <w:r w:rsidR="00EA0440" w:rsidRPr="00D27D82">
        <w:rPr>
          <w:i/>
          <w:lang w:val="en-GB"/>
        </w:rPr>
        <w:t>other Groups that are working on SDN and/or AMC and 5G related topics</w:t>
      </w:r>
      <w:r w:rsidR="00EA0440">
        <w:rPr>
          <w:lang w:val="en-GB"/>
        </w:rPr>
        <w:t>.</w:t>
      </w:r>
    </w:p>
    <w:p w:rsidR="007B513D" w:rsidRPr="000B6AAF" w:rsidRDefault="007B513D" w:rsidP="000B6AAF">
      <w:pPr>
        <w:jc w:val="both"/>
        <w:rPr>
          <w:lang w:val="en-GB"/>
        </w:rPr>
      </w:pPr>
    </w:p>
    <w:p w:rsidR="006C2AC5" w:rsidRPr="00C65E61" w:rsidRDefault="006C2AC5" w:rsidP="00C65E61">
      <w:pPr>
        <w:spacing w:line="100" w:lineRule="atLeast"/>
        <w:ind w:firstLine="360"/>
        <w:jc w:val="center"/>
        <w:rPr>
          <w:b/>
          <w:color w:val="0033CC"/>
          <w:sz w:val="32"/>
          <w:szCs w:val="32"/>
          <w:lang w:val="en-US"/>
        </w:rPr>
      </w:pPr>
      <w:r w:rsidRPr="00C65E61">
        <w:rPr>
          <w:b/>
          <w:color w:val="0033CC"/>
          <w:sz w:val="32"/>
          <w:szCs w:val="32"/>
          <w:lang w:val="en-US"/>
        </w:rPr>
        <w:t>The more detailed notes from the Workshop</w:t>
      </w:r>
    </w:p>
    <w:p w:rsidR="008D17C4" w:rsidRPr="000E165A" w:rsidRDefault="008D17C4" w:rsidP="000E16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0E165A">
        <w:rPr>
          <w:rFonts w:ascii="Cambria" w:eastAsia="Times New Roman" w:hAnsi="Cambria" w:cs="Times New Roman"/>
          <w:b/>
          <w:bCs/>
          <w:color w:val="0000CC"/>
          <w:sz w:val="28"/>
          <w:szCs w:val="28"/>
          <w:lang w:val="en-US"/>
        </w:rPr>
        <w:t>Introduction</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Ranganai Chaparadza provided an introduction for the workshop.  This workshop is a follow-up to discussions triggered by the Industry Forum Session at Globecom</w:t>
      </w:r>
      <w:r w:rsidR="005E1DFE">
        <w:rPr>
          <w:rFonts w:ascii="Calibri" w:eastAsia="Calibri" w:hAnsi="Calibri" w:cs="Times New Roman"/>
          <w:lang w:val="en-US"/>
        </w:rPr>
        <w:t xml:space="preserve"> </w:t>
      </w:r>
      <w:r w:rsidRPr="008D17C4">
        <w:rPr>
          <w:rFonts w:ascii="Calibri" w:eastAsia="Calibri" w:hAnsi="Calibri" w:cs="Times New Roman"/>
          <w:lang w:val="en-US"/>
        </w:rPr>
        <w:t xml:space="preserve">2013, when a number of industry representatives from multiple SDOs spoke on SDN, NFV, </w:t>
      </w:r>
      <w:r w:rsidR="005E1DFE">
        <w:rPr>
          <w:rFonts w:ascii="Calibri" w:eastAsia="Calibri" w:hAnsi="Calibri" w:cs="Times New Roman"/>
          <w:lang w:val="en-US"/>
        </w:rPr>
        <w:t xml:space="preserve">and </w:t>
      </w:r>
      <w:r w:rsidRPr="008D17C4">
        <w:rPr>
          <w:rFonts w:ascii="Calibri" w:eastAsia="Calibri" w:hAnsi="Calibri" w:cs="Times New Roman"/>
          <w:lang w:val="en-US"/>
        </w:rPr>
        <w:t>AMC</w:t>
      </w:r>
      <w:r w:rsidR="008F1F05">
        <w:rPr>
          <w:rFonts w:ascii="Calibri" w:eastAsia="Calibri" w:hAnsi="Calibri" w:cs="Times New Roman"/>
          <w:lang w:val="en-US"/>
        </w:rPr>
        <w:t xml:space="preserve"> </w:t>
      </w:r>
      <w:r w:rsidR="00082BDE">
        <w:rPr>
          <w:rFonts w:ascii="Calibri" w:eastAsia="Calibri" w:hAnsi="Calibri" w:cs="Times New Roman"/>
          <w:lang w:val="en-US"/>
        </w:rPr>
        <w:t>(Autonomics)</w:t>
      </w:r>
      <w:r w:rsidR="008F1F05">
        <w:rPr>
          <w:rFonts w:ascii="Calibri" w:eastAsia="Calibri" w:hAnsi="Calibri" w:cs="Times New Roman"/>
          <w:lang w:val="en-US"/>
        </w:rPr>
        <w:t> </w:t>
      </w:r>
      <w:r w:rsidR="005E1DFE">
        <w:rPr>
          <w:rFonts w:ascii="Calibri" w:eastAsia="Calibri" w:hAnsi="Calibri" w:cs="Times New Roman"/>
          <w:lang w:val="en-US"/>
        </w:rPr>
        <w:t>o</w:t>
      </w:r>
      <w:r w:rsidR="008F1F05">
        <w:rPr>
          <w:rFonts w:ascii="Calibri" w:eastAsia="Calibri" w:hAnsi="Calibri" w:cs="Times New Roman"/>
          <w:lang w:val="en-US"/>
        </w:rPr>
        <w:t>bjectives.</w:t>
      </w:r>
    </w:p>
    <w:p w:rsidR="00082BDE" w:rsidRPr="008D17C4" w:rsidRDefault="00082BDE" w:rsidP="008D17C4">
      <w:pPr>
        <w:jc w:val="both"/>
        <w:rPr>
          <w:rFonts w:ascii="Calibri" w:eastAsia="Calibri" w:hAnsi="Calibri" w:cs="Times New Roman"/>
          <w:lang w:val="en-US"/>
        </w:rPr>
      </w:pPr>
    </w:p>
    <w:p w:rsidR="000E165A" w:rsidRPr="000E165A" w:rsidRDefault="000E165A" w:rsidP="000E165A">
      <w:pPr>
        <w:pStyle w:val="ListParagraph"/>
        <w:keepNext/>
        <w:keepLines/>
        <w:numPr>
          <w:ilvl w:val="0"/>
          <w:numId w:val="4"/>
        </w:numPr>
        <w:spacing w:before="200" w:after="0"/>
        <w:contextualSpacing w:val="0"/>
        <w:outlineLvl w:val="1"/>
        <w:rPr>
          <w:rFonts w:ascii="Cambria" w:eastAsia="Times New Roman" w:hAnsi="Cambria" w:cs="Times New Roman"/>
          <w:b/>
          <w:bCs/>
          <w:vanish/>
          <w:color w:val="0000CC"/>
          <w:sz w:val="24"/>
          <w:szCs w:val="26"/>
          <w:lang w:val="en-US"/>
        </w:rPr>
      </w:pPr>
    </w:p>
    <w:p w:rsidR="000E165A" w:rsidRPr="000E165A" w:rsidRDefault="000E165A" w:rsidP="000E165A">
      <w:pPr>
        <w:pStyle w:val="ListParagraph"/>
        <w:keepNext/>
        <w:keepLines/>
        <w:numPr>
          <w:ilvl w:val="0"/>
          <w:numId w:val="4"/>
        </w:numPr>
        <w:spacing w:before="200" w:after="0"/>
        <w:contextualSpacing w:val="0"/>
        <w:outlineLvl w:val="1"/>
        <w:rPr>
          <w:rFonts w:ascii="Cambria" w:eastAsia="Times New Roman" w:hAnsi="Cambria" w:cs="Times New Roman"/>
          <w:b/>
          <w:bCs/>
          <w:vanish/>
          <w:color w:val="0000CC"/>
          <w:sz w:val="24"/>
          <w:szCs w:val="26"/>
          <w:lang w:val="en-US"/>
        </w:rPr>
      </w:pPr>
    </w:p>
    <w:p w:rsidR="008D17C4" w:rsidRPr="00956F5A" w:rsidRDefault="008D17C4" w:rsidP="00956F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956F5A">
        <w:rPr>
          <w:rFonts w:ascii="Cambria" w:eastAsia="Times New Roman" w:hAnsi="Cambria" w:cs="Times New Roman"/>
          <w:b/>
          <w:bCs/>
          <w:color w:val="0000CC"/>
          <w:sz w:val="28"/>
          <w:szCs w:val="28"/>
          <w:lang w:val="en-US"/>
        </w:rPr>
        <w:t>Part 1 – Overview of Relevant Work from SDOs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The first part of the workshop was focused on attending SDOs to provide overviews of their relevant work.  These presentations will be publically available at</w:t>
      </w:r>
      <w:r w:rsidR="00B65094">
        <w:rPr>
          <w:rFonts w:ascii="Calibri" w:eastAsia="Calibri" w:hAnsi="Calibri" w:cs="Times New Roman"/>
          <w:lang w:val="en-US"/>
        </w:rPr>
        <w:t xml:space="preserve"> this URL</w:t>
      </w:r>
      <w:r w:rsidRPr="008D17C4">
        <w:rPr>
          <w:rFonts w:ascii="Calibri" w:eastAsia="Calibri" w:hAnsi="Calibri" w:cs="Times New Roman"/>
          <w:lang w:val="en-US"/>
        </w:rPr>
        <w:t> </w:t>
      </w:r>
      <w:r w:rsidRPr="008D17C4">
        <w:rPr>
          <w:rFonts w:ascii="Calibri" w:eastAsia="Calibri" w:hAnsi="Calibri" w:cs="Times New Roman"/>
          <w:highlight w:val="green"/>
          <w:lang w:val="en-US"/>
        </w:rPr>
        <w:t>xxxxx</w:t>
      </w:r>
      <w:r w:rsidRPr="008D17C4">
        <w:rPr>
          <w:rFonts w:ascii="Calibri" w:eastAsia="Calibri" w:hAnsi="Calibri" w:cs="Times New Roman"/>
          <w:lang w:val="en-US"/>
        </w:rPr>
        <w:t>.</w:t>
      </w:r>
    </w:p>
    <w:p w:rsidR="008D17C4" w:rsidRPr="008D17C4" w:rsidRDefault="008D17C4" w:rsidP="008D17C4">
      <w:pPr>
        <w:keepNext/>
        <w:keepLines/>
        <w:numPr>
          <w:ilvl w:val="0"/>
          <w:numId w:val="4"/>
        </w:numPr>
        <w:spacing w:before="200" w:after="0"/>
        <w:contextualSpacing/>
        <w:jc w:val="both"/>
        <w:outlineLvl w:val="1"/>
        <w:rPr>
          <w:rFonts w:ascii="Cambria" w:eastAsia="Times New Roman" w:hAnsi="Cambria" w:cs="Times New Roman"/>
          <w:b/>
          <w:bCs/>
          <w:vanish/>
          <w:color w:val="4F81BD"/>
          <w:sz w:val="26"/>
          <w:szCs w:val="26"/>
          <w:lang w:val="en-US"/>
        </w:rPr>
      </w:pPr>
    </w:p>
    <w:p w:rsidR="008D17C4" w:rsidRPr="008D17C4" w:rsidRDefault="008D17C4" w:rsidP="008D17C4">
      <w:pPr>
        <w:keepNext/>
        <w:keepLines/>
        <w:numPr>
          <w:ilvl w:val="0"/>
          <w:numId w:val="4"/>
        </w:numPr>
        <w:spacing w:before="200" w:after="0"/>
        <w:contextualSpacing/>
        <w:jc w:val="both"/>
        <w:outlineLvl w:val="1"/>
        <w:rPr>
          <w:rFonts w:ascii="Cambria" w:eastAsia="Times New Roman" w:hAnsi="Cambria" w:cs="Times New Roman"/>
          <w:b/>
          <w:bCs/>
          <w:vanish/>
          <w:color w:val="4F81BD"/>
          <w:sz w:val="26"/>
          <w:szCs w:val="26"/>
          <w:lang w:val="en-US"/>
        </w:rPr>
      </w:pPr>
    </w:p>
    <w:p w:rsidR="008D17C4" w:rsidRPr="008D17C4" w:rsidRDefault="008D17C4" w:rsidP="00956F5A">
      <w:pPr>
        <w:pStyle w:val="Heading2"/>
        <w:numPr>
          <w:ilvl w:val="1"/>
          <w:numId w:val="7"/>
        </w:numPr>
      </w:pPr>
      <w:r w:rsidRPr="008D17C4">
        <w:t>TM Forum</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John Strassner, Huawei and chair of the new ZOOM (Zero-touch Operation</w:t>
      </w:r>
      <w:r w:rsidR="00082BDE">
        <w:rPr>
          <w:rFonts w:ascii="Calibri" w:eastAsia="Calibri" w:hAnsi="Calibri" w:cs="Times New Roman"/>
          <w:lang w:val="en-US"/>
        </w:rPr>
        <w:t>s</w:t>
      </w:r>
      <w:r w:rsidRPr="008D17C4">
        <w:rPr>
          <w:rFonts w:ascii="Calibri" w:eastAsia="Calibri" w:hAnsi="Calibri" w:cs="Times New Roman"/>
          <w:lang w:val="en-US"/>
        </w:rPr>
        <w:t xml:space="preserve">, Orchestration, and Management) </w:t>
      </w:r>
      <w:r w:rsidR="00082BDE">
        <w:rPr>
          <w:rFonts w:ascii="Calibri" w:eastAsia="Calibri" w:hAnsi="Calibri" w:cs="Times New Roman"/>
          <w:lang w:val="en-US"/>
        </w:rPr>
        <w:t>project</w:t>
      </w:r>
      <w:r w:rsidRPr="008D17C4">
        <w:rPr>
          <w:rFonts w:ascii="Calibri" w:eastAsia="Calibri" w:hAnsi="Calibri" w:cs="Times New Roman"/>
          <w:lang w:val="en-US"/>
        </w:rPr>
        <w:t>, gave an overview of its purpose and objectives. The goal is “controlled evolution”. While a radical, disruptive approach to OSS/BSS and orchestration is probably needed, there is little ability for Carriers to digest such an approach. Hence, ZOOM will seek to advance the state-of-the-art on several key issues, including model-driven engineering, policy management, and dynamically orchestrating the reconfiguration of networked resources to meet changing needs. This latter is key. Most SDOs are not specifically focused on management, and the static approach doesn’t work in dynamic environment of SDN and NFV.  The ZOOM charter has 13 deliverables, of which user stories and use case analysis, defining a new information model, management and orchestration architecture, and policy management are the highest priority</w:t>
      </w:r>
      <w:r w:rsidR="005E1DFE">
        <w:rPr>
          <w:rFonts w:ascii="Calibri" w:eastAsia="Calibri" w:hAnsi="Calibri" w:cs="Times New Roman"/>
          <w:lang w:val="en-US"/>
        </w:rPr>
        <w:t>; all of these</w:t>
      </w:r>
      <w:r w:rsidRPr="008D17C4">
        <w:rPr>
          <w:rFonts w:ascii="Calibri" w:eastAsia="Calibri" w:hAnsi="Calibri" w:cs="Times New Roman"/>
          <w:lang w:val="en-US"/>
        </w:rPr>
        <w:t xml:space="preserve"> are being actively worked on. A brief review of six different Catalyst demos was provided to illustrate </w:t>
      </w:r>
      <w:r w:rsidR="005E1DFE">
        <w:rPr>
          <w:rFonts w:ascii="Calibri" w:eastAsia="Calibri" w:hAnsi="Calibri" w:cs="Times New Roman"/>
          <w:lang w:val="en-US"/>
        </w:rPr>
        <w:t>six</w:t>
      </w:r>
      <w:r w:rsidR="005E1DFE" w:rsidRPr="008D17C4">
        <w:rPr>
          <w:rFonts w:ascii="Calibri" w:eastAsia="Calibri" w:hAnsi="Calibri" w:cs="Times New Roman"/>
          <w:lang w:val="en-US"/>
        </w:rPr>
        <w:t xml:space="preserve"> </w:t>
      </w:r>
      <w:r w:rsidRPr="008D17C4">
        <w:rPr>
          <w:rFonts w:ascii="Calibri" w:eastAsia="Calibri" w:hAnsi="Calibri" w:cs="Times New Roman"/>
          <w:lang w:val="en-US"/>
        </w:rPr>
        <w:t xml:space="preserve">key deliverables (model, REST APIs, management architecture, metamodel and enabling dynamic adaptation, DevOps, and SLA management).  The TM Forum is soliciting proposals from all SDOs for its next meeting (Digital Disruption, December, Santa Clara), </w:t>
      </w:r>
      <w:r w:rsidRPr="008D17C4">
        <w:rPr>
          <w:rFonts w:ascii="Calibri" w:eastAsia="Calibri" w:hAnsi="Calibri" w:cs="Times New Roman"/>
          <w:highlight w:val="magenta"/>
          <w:lang w:val="en-US"/>
        </w:rPr>
        <w:t>but inputs are due by July</w:t>
      </w:r>
      <w:r w:rsidR="005E1DFE">
        <w:rPr>
          <w:rFonts w:ascii="Calibri" w:eastAsia="Calibri" w:hAnsi="Calibri" w:cs="Times New Roman"/>
          <w:lang w:val="en-US"/>
        </w:rPr>
        <w:t xml:space="preserve"> at the</w:t>
      </w:r>
      <w:r w:rsidR="00ED2D9F" w:rsidRPr="00B45F2E">
        <w:rPr>
          <w:lang w:val="en-US"/>
        </w:rPr>
        <w:t xml:space="preserve"> </w:t>
      </w:r>
      <w:r w:rsidR="0054638D" w:rsidRPr="0054638D">
        <w:rPr>
          <w:rFonts w:ascii="Calibri" w:eastAsia="Calibri" w:hAnsi="Calibri" w:cs="Times New Roman"/>
          <w:lang w:val="en-US"/>
        </w:rPr>
        <w:t xml:space="preserve">Action </w:t>
      </w:r>
      <w:r w:rsidR="005E1DFE">
        <w:rPr>
          <w:rFonts w:ascii="Calibri" w:eastAsia="Calibri" w:hAnsi="Calibri" w:cs="Times New Roman"/>
          <w:lang w:val="en-US"/>
        </w:rPr>
        <w:t>W</w:t>
      </w:r>
      <w:r w:rsidR="0054638D" w:rsidRPr="0054638D">
        <w:rPr>
          <w:rFonts w:ascii="Calibri" w:eastAsia="Calibri" w:hAnsi="Calibri" w:cs="Times New Roman"/>
          <w:lang w:val="en-US"/>
        </w:rPr>
        <w:t xml:space="preserve">eek </w:t>
      </w:r>
      <w:r w:rsidR="005E1DFE">
        <w:rPr>
          <w:rFonts w:ascii="Calibri" w:eastAsia="Calibri" w:hAnsi="Calibri" w:cs="Times New Roman"/>
          <w:lang w:val="en-US"/>
        </w:rPr>
        <w:t xml:space="preserve">in </w:t>
      </w:r>
      <w:r w:rsidR="0054638D" w:rsidRPr="0054638D">
        <w:rPr>
          <w:rFonts w:ascii="Calibri" w:eastAsia="Calibri" w:hAnsi="Calibri" w:cs="Times New Roman"/>
          <w:lang w:val="en-US"/>
        </w:rPr>
        <w:t>Morris</w:t>
      </w:r>
      <w:r w:rsidR="0054638D">
        <w:rPr>
          <w:rFonts w:ascii="Calibri" w:eastAsia="Calibri" w:hAnsi="Calibri" w:cs="Times New Roman"/>
          <w:lang w:val="en-US"/>
        </w:rPr>
        <w:t>town</w:t>
      </w:r>
      <w:r w:rsidR="005E1DFE">
        <w:rPr>
          <w:rFonts w:ascii="Calibri" w:eastAsia="Calibri" w:hAnsi="Calibri" w:cs="Times New Roman"/>
          <w:lang w:val="en-US"/>
        </w:rPr>
        <w:t>,</w:t>
      </w:r>
      <w:r w:rsidR="0054638D">
        <w:rPr>
          <w:rFonts w:ascii="Calibri" w:eastAsia="Calibri" w:hAnsi="Calibri" w:cs="Times New Roman"/>
          <w:lang w:val="en-US"/>
        </w:rPr>
        <w:t xml:space="preserve"> NJ</w:t>
      </w:r>
      <w:r w:rsidR="005E1DFE">
        <w:rPr>
          <w:rFonts w:ascii="Calibri" w:eastAsia="Calibri" w:hAnsi="Calibri" w:cs="Times New Roman"/>
          <w:lang w:val="en-US"/>
        </w:rPr>
        <w:t>,</w:t>
      </w:r>
      <w:r w:rsidR="0054638D">
        <w:rPr>
          <w:rFonts w:ascii="Calibri" w:eastAsia="Calibri" w:hAnsi="Calibri" w:cs="Times New Roman"/>
          <w:lang w:val="en-US"/>
        </w:rPr>
        <w:t xml:space="preserve"> July 21-25th </w:t>
      </w:r>
      <w:r w:rsidR="0054638D" w:rsidRPr="0054638D">
        <w:rPr>
          <w:rFonts w:ascii="Calibri" w:eastAsia="Calibri" w:hAnsi="Calibri" w:cs="Times New Roman"/>
          <w:lang w:val="en-US"/>
        </w:rPr>
        <w:t>(same week as IETF Toronto)</w:t>
      </w:r>
      <w:r w:rsidR="0054638D">
        <w:rPr>
          <w:rFonts w:ascii="Calibri" w:eastAsia="Calibri" w:hAnsi="Calibri" w:cs="Times New Roman"/>
          <w:lang w:val="en-US"/>
        </w:rPr>
        <w:t>.</w:t>
      </w:r>
    </w:p>
    <w:p w:rsidR="00082BDE" w:rsidRPr="008D17C4" w:rsidRDefault="00082BDE"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ETSI NFV ISG</w:t>
      </w:r>
    </w:p>
    <w:p w:rsid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Steven Wright, AT&amp;T and Infrastructure working group co-chair, provided an unofficial discussion that summarized where NFV currently is and some thoughts as to NFV Phase 2. NFV </w:t>
      </w:r>
      <w:r w:rsidRPr="00B45F2E">
        <w:rPr>
          <w:rFonts w:ascii="Calibri" w:eastAsia="Calibri" w:hAnsi="Calibri" w:cs="Times New Roman"/>
          <w:lang w:val="en-US"/>
        </w:rPr>
        <w:t>has (recently published or has drafts of</w:t>
      </w:r>
      <w:r w:rsidRPr="00371941">
        <w:rPr>
          <w:rFonts w:ascii="Calibri" w:eastAsia="Calibri" w:hAnsi="Calibri" w:cs="Times New Roman"/>
          <w:lang w:val="en-US"/>
        </w:rPr>
        <w:t>)</w:t>
      </w:r>
      <w:r w:rsidRPr="008D17C4">
        <w:rPr>
          <w:rFonts w:ascii="Calibri" w:eastAsia="Calibri" w:hAnsi="Calibri" w:cs="Times New Roman"/>
          <w:lang w:val="en-US"/>
        </w:rPr>
        <w:t xml:space="preserve"> eight specifications (Infrastructure Overview, Interfaces and Abstractions, Compute Domain, Hypervisor Domain, and Network Domain, plus NFV Performance and Portability Best Practices, NFV Security Problem Statement, and VNF Architecture). The </w:t>
      </w:r>
      <w:r w:rsidR="005E1DFE">
        <w:rPr>
          <w:rFonts w:ascii="Calibri" w:eastAsia="Calibri" w:hAnsi="Calibri" w:cs="Times New Roman"/>
          <w:lang w:val="en-US"/>
        </w:rPr>
        <w:t xml:space="preserve">current </w:t>
      </w:r>
      <w:r w:rsidRPr="008D17C4">
        <w:rPr>
          <w:rFonts w:ascii="Calibri" w:eastAsia="Calibri" w:hAnsi="Calibri" w:cs="Times New Roman"/>
          <w:lang w:val="en-US"/>
        </w:rPr>
        <w:t>focus of NFV is to perform a consistency check among its various WGs; this is estimated to take the better part of this year. Final specifications will be released early in 2015.  It envisaged that NFV will have its duration of activities extended</w:t>
      </w:r>
      <w:r w:rsidR="005E1DFE">
        <w:rPr>
          <w:rFonts w:ascii="Calibri" w:eastAsia="Calibri" w:hAnsi="Calibri" w:cs="Times New Roman"/>
          <w:lang w:val="en-US"/>
        </w:rPr>
        <w:t>, though the particular form (e.g., TC vs. PP vs. ISG) has not yet been decided</w:t>
      </w:r>
      <w:r w:rsidRPr="008D17C4">
        <w:rPr>
          <w:rFonts w:ascii="Calibri" w:eastAsia="Calibri" w:hAnsi="Calibri" w:cs="Times New Roman"/>
          <w:lang w:val="en-US"/>
        </w:rPr>
        <w:t>.</w:t>
      </w:r>
    </w:p>
    <w:p w:rsidR="00082BDE" w:rsidRPr="008D17C4" w:rsidRDefault="00082BDE"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BBF</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George Dobrowski, Huawei, and co-chair of the Service Innovation &amp; Market Requirements (SIMR) working group, provided an overview of activities in the BBF. The BBF is focused on addressing the needs of the multi-service broadband network (MSBN). It is also working on applying SDN and NFV techniques, orchestration, and seeking to define how to interoperate between legacy, SDN, and NFV. Current BBF projects include an intelligent cloud broadband network, how SDN is used in broadband networks, service chaining, and how NFV can be introduced into existing MSBNs.  Development of thre</w:t>
      </w:r>
      <w:r w:rsidR="00E5797C">
        <w:rPr>
          <w:rFonts w:ascii="Calibri" w:eastAsia="Calibri" w:hAnsi="Calibri" w:cs="Times New Roman"/>
          <w:lang w:val="en-US"/>
        </w:rPr>
        <w:t xml:space="preserve">e </w:t>
      </w:r>
      <w:r w:rsidRPr="008D17C4">
        <w:rPr>
          <w:rFonts w:ascii="Calibri" w:eastAsia="Calibri" w:hAnsi="Calibri" w:cs="Times New Roman"/>
          <w:lang w:val="en-US"/>
        </w:rPr>
        <w:t>applications of virtualization include</w:t>
      </w:r>
      <w:r w:rsidR="00D542D6">
        <w:rPr>
          <w:rFonts w:ascii="Calibri" w:eastAsia="Calibri" w:hAnsi="Calibri" w:cs="Times New Roman"/>
          <w:lang w:val="en-US"/>
        </w:rPr>
        <w:t>s</w:t>
      </w:r>
      <w:r w:rsidRPr="008D17C4">
        <w:rPr>
          <w:rFonts w:ascii="Calibri" w:eastAsia="Calibri" w:hAnsi="Calibri" w:cs="Times New Roman"/>
          <w:lang w:val="en-US"/>
        </w:rPr>
        <w:t xml:space="preserve"> an enhanced residential gateway (vRG), a business gateway (vBG) for enterprise environment, </w:t>
      </w:r>
      <w:r w:rsidR="001F0890">
        <w:rPr>
          <w:rFonts w:ascii="Calibri" w:eastAsia="Calibri" w:hAnsi="Calibri" w:cs="Times New Roman"/>
          <w:lang w:val="en-US"/>
        </w:rPr>
        <w:t>and</w:t>
      </w:r>
      <w:r w:rsidRPr="008D17C4">
        <w:rPr>
          <w:rFonts w:ascii="Calibri" w:eastAsia="Calibri" w:hAnsi="Calibri" w:cs="Times New Roman"/>
          <w:lang w:val="en-US"/>
        </w:rPr>
        <w:t xml:space="preserve"> a fixed access network (pending) enabling concept of virtual Operators. In addition, work has been initiated on extending the MSBN to support Data Center hosting, a large NFVI (and/or Cloud), enabling not only incremental evolution of the MSBN but also enable Operators to become software defined operators. The focus of the BBF work is on how the system works once NFV and/or SDN is introduced. For example, how does provisioning flow, </w:t>
      </w:r>
      <w:r w:rsidR="001F0890">
        <w:rPr>
          <w:rFonts w:ascii="Calibri" w:eastAsia="Calibri" w:hAnsi="Calibri" w:cs="Times New Roman"/>
          <w:lang w:val="en-US"/>
        </w:rPr>
        <w:t xml:space="preserve">and </w:t>
      </w:r>
      <w:r w:rsidRPr="008D17C4">
        <w:rPr>
          <w:rFonts w:ascii="Calibri" w:eastAsia="Calibri" w:hAnsi="Calibri" w:cs="Times New Roman"/>
          <w:lang w:val="en-US"/>
        </w:rPr>
        <w:t>how is traffic engineering and management affected.</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We had a fairly long Q&amp;A for this presentation. Highlights:</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 xml:space="preserve">BBF analysis is determining the implications of SDN separated control and data planes, what functions to virtualize, how to virtualize network functions, and which are not practical.  This will result in architectural changes of the MSBN as needed.  </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The BBF identified an information model for future work. This is a possible area of collaboration; however, the BBF must first work more on function decomposition, so that flow-through provisioning can be properly addressed. Action item: continue to work this collaboration</w:t>
      </w:r>
    </w:p>
    <w:p w:rsidR="008D17C4" w:rsidRP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Question on ontologies and learning, and how this applies to flow through. John</w:t>
      </w:r>
      <w:r w:rsidR="000873D5">
        <w:rPr>
          <w:rFonts w:ascii="Calibri" w:eastAsia="Calibri" w:hAnsi="Calibri" w:cs="Times New Roman"/>
          <w:lang w:val="en-US"/>
        </w:rPr>
        <w:t xml:space="preserve"> Strassner</w:t>
      </w:r>
      <w:r w:rsidRPr="008D17C4">
        <w:rPr>
          <w:rFonts w:ascii="Calibri" w:eastAsia="Calibri" w:hAnsi="Calibri" w:cs="Times New Roman"/>
          <w:lang w:val="en-US"/>
        </w:rPr>
        <w:t xml:space="preserve"> briefly described the FOCALE architecture, based on DEN-ng and used in several FP7 projects. The idea was to represent facts using an information model, and then use ontologies to reason and learn about the facts (e.g., prove/falsify hypotheses, such as for root cause analysis, enabl</w:t>
      </w:r>
      <w:r w:rsidR="001F0890">
        <w:rPr>
          <w:rFonts w:ascii="Calibri" w:eastAsia="Calibri" w:hAnsi="Calibri" w:cs="Times New Roman"/>
          <w:lang w:val="en-US"/>
        </w:rPr>
        <w:t>ing</w:t>
      </w:r>
      <w:r w:rsidRPr="008D17C4">
        <w:rPr>
          <w:rFonts w:ascii="Calibri" w:eastAsia="Calibri" w:hAnsi="Calibri" w:cs="Times New Roman"/>
          <w:lang w:val="en-US"/>
        </w:rPr>
        <w:t xml:space="preserve"> the system to learn and grow its knowledge base). The important point is that since the network evolves, the underlying knowledge base must also evolve, and it is less important to provide a definition of a managed object than it is to provide an explanation of how that managed object is used in the system. Robin agreed, and said that you can’t simply hand off a managed object to an OSS. If you truly want to do flow-through, then you need to decouple managed objects with operations.</w:t>
      </w:r>
    </w:p>
    <w:p w:rsidR="008D17C4" w:rsidRDefault="008D17C4" w:rsidP="008D17C4">
      <w:pPr>
        <w:numPr>
          <w:ilvl w:val="0"/>
          <w:numId w:val="5"/>
        </w:numPr>
        <w:contextualSpacing/>
        <w:jc w:val="both"/>
        <w:rPr>
          <w:rFonts w:ascii="Calibri" w:eastAsia="Calibri" w:hAnsi="Calibri" w:cs="Times New Roman"/>
          <w:lang w:val="en-US"/>
        </w:rPr>
      </w:pPr>
      <w:r w:rsidRPr="008D17C4">
        <w:rPr>
          <w:rFonts w:ascii="Calibri" w:eastAsia="Calibri" w:hAnsi="Calibri" w:cs="Times New Roman"/>
          <w:lang w:val="en-US"/>
        </w:rPr>
        <w:t xml:space="preserve">Robin/Klaus: we need to document that operators need autonomics, and link these to SDOs. One of the problems with NGMN was that it had strong technical and academic drivers, but was weak on business drivers. This is why it didn’t have the impact it should have. Operator-driven requirements for SDN, NFV and AMC (autonomics) should be the ones to strongly use as drivers. </w:t>
      </w:r>
    </w:p>
    <w:p w:rsidR="000873D5" w:rsidRPr="00B45F2E" w:rsidRDefault="00ED2D9F" w:rsidP="00C31885">
      <w:pPr>
        <w:numPr>
          <w:ilvl w:val="0"/>
          <w:numId w:val="5"/>
        </w:numPr>
        <w:contextualSpacing/>
        <w:jc w:val="both"/>
        <w:rPr>
          <w:rFonts w:ascii="Calibri" w:eastAsia="Calibri" w:hAnsi="Calibri" w:cs="Times New Roman"/>
          <w:b/>
          <w:i/>
          <w:lang w:val="en-US"/>
        </w:rPr>
      </w:pPr>
      <w:r w:rsidRPr="00B45F2E">
        <w:rPr>
          <w:rFonts w:ascii="Calibri" w:eastAsia="Calibri" w:hAnsi="Calibri" w:cs="Times New Roman"/>
          <w:b/>
          <w:i/>
          <w:lang w:val="en-US"/>
        </w:rPr>
        <w:t>Next meeting June 23-27 Denver will include NFV BoF, may need to do one on Autonomics as well (@Dublin?)</w:t>
      </w:r>
    </w:p>
    <w:p w:rsidR="008D17C4" w:rsidRPr="008D17C4" w:rsidRDefault="008D17C4" w:rsidP="00956F5A">
      <w:pPr>
        <w:pStyle w:val="Heading2"/>
        <w:numPr>
          <w:ilvl w:val="1"/>
          <w:numId w:val="7"/>
        </w:numPr>
      </w:pPr>
      <w:r w:rsidRPr="008D17C4">
        <w:t>OMA</w:t>
      </w:r>
    </w:p>
    <w:p w:rsidR="008D17C4" w:rsidRDefault="008D17C4" w:rsidP="00D6197B">
      <w:pPr>
        <w:jc w:val="both"/>
        <w:rPr>
          <w:rFonts w:ascii="Calibri" w:eastAsia="Calibri" w:hAnsi="Calibri" w:cs="Times New Roman"/>
          <w:lang w:val="en-US"/>
        </w:rPr>
      </w:pPr>
      <w:r w:rsidRPr="008D17C4">
        <w:rPr>
          <w:rFonts w:ascii="Calibri" w:eastAsia="Calibri" w:hAnsi="Calibri" w:cs="Times New Roman"/>
          <w:lang w:val="en-US"/>
        </w:rPr>
        <w:t xml:space="preserve">Kipeng Li, Huawei, Technical Plenary Vice-Chair. APIs are a key enabler for virtualization.  API exposes specific capabilities for application developers for service development. Exposure layer is an intermediation layer, based on REST, </w:t>
      </w:r>
      <w:r w:rsidR="001F0890">
        <w:rPr>
          <w:rFonts w:ascii="Calibri" w:eastAsia="Calibri" w:hAnsi="Calibri" w:cs="Times New Roman"/>
          <w:lang w:val="en-US"/>
        </w:rPr>
        <w:t>which</w:t>
      </w:r>
      <w:r w:rsidR="001F0890" w:rsidRPr="008D17C4">
        <w:rPr>
          <w:rFonts w:ascii="Calibri" w:eastAsia="Calibri" w:hAnsi="Calibri" w:cs="Times New Roman"/>
          <w:lang w:val="en-US"/>
        </w:rPr>
        <w:t xml:space="preserve"> </w:t>
      </w:r>
      <w:r w:rsidRPr="008D17C4">
        <w:rPr>
          <w:rFonts w:ascii="Calibri" w:eastAsia="Calibri" w:hAnsi="Calibri" w:cs="Times New Roman"/>
          <w:lang w:val="en-US"/>
        </w:rPr>
        <w:t xml:space="preserve">enables wireless operators to allow network infrastructure to be virtualized independently when deploying APIs, ensuring access control and security between core network and services using it. </w:t>
      </w:r>
      <w:r w:rsidR="00D6197B" w:rsidRPr="00D6197B">
        <w:rPr>
          <w:rFonts w:ascii="Calibri" w:eastAsia="Calibri" w:hAnsi="Calibri" w:cs="Times New Roman"/>
          <w:lang w:val="en-US"/>
        </w:rPr>
        <w:t>OMA has a number of APIs published for service enablers. OMA is still considering how to relate service enablers and NFV/ SDN. In principle</w:t>
      </w:r>
      <w:r w:rsidR="001F0890">
        <w:rPr>
          <w:rFonts w:ascii="Calibri" w:eastAsia="Calibri" w:hAnsi="Calibri" w:cs="Times New Roman"/>
          <w:lang w:val="en-US"/>
        </w:rPr>
        <w:t>,</w:t>
      </w:r>
      <w:r w:rsidR="00D6197B" w:rsidRPr="00D6197B">
        <w:rPr>
          <w:rFonts w:ascii="Calibri" w:eastAsia="Calibri" w:hAnsi="Calibri" w:cs="Times New Roman"/>
          <w:lang w:val="en-US"/>
        </w:rPr>
        <w:t xml:space="preserve"> no change </w:t>
      </w:r>
      <w:r w:rsidR="001F0890">
        <w:rPr>
          <w:rFonts w:ascii="Calibri" w:eastAsia="Calibri" w:hAnsi="Calibri" w:cs="Times New Roman"/>
          <w:lang w:val="en-US"/>
        </w:rPr>
        <w:t xml:space="preserve">is </w:t>
      </w:r>
      <w:r w:rsidR="00D6197B" w:rsidRPr="00D6197B">
        <w:rPr>
          <w:rFonts w:ascii="Calibri" w:eastAsia="Calibri" w:hAnsi="Calibri" w:cs="Times New Roman"/>
          <w:lang w:val="en-US"/>
        </w:rPr>
        <w:t>required for their APIs</w:t>
      </w:r>
      <w:r w:rsidR="001F0890">
        <w:rPr>
          <w:rFonts w:ascii="Calibri" w:eastAsia="Calibri" w:hAnsi="Calibri" w:cs="Times New Roman"/>
          <w:lang w:val="en-US"/>
        </w:rPr>
        <w:t>,</w:t>
      </w:r>
      <w:r w:rsidR="00D6197B" w:rsidRPr="00D6197B">
        <w:rPr>
          <w:rFonts w:ascii="Calibri" w:eastAsia="Calibri" w:hAnsi="Calibri" w:cs="Times New Roman"/>
          <w:lang w:val="en-US"/>
        </w:rPr>
        <w:t xml:space="preserve"> whether the underlying resource is implemented in </w:t>
      </w:r>
      <w:r w:rsidR="001F0890">
        <w:rPr>
          <w:rFonts w:ascii="Calibri" w:eastAsia="Calibri" w:hAnsi="Calibri" w:cs="Times New Roman"/>
          <w:lang w:val="en-US"/>
        </w:rPr>
        <w:t>hardware</w:t>
      </w:r>
      <w:r w:rsidR="00D6197B" w:rsidRPr="00D6197B">
        <w:rPr>
          <w:rFonts w:ascii="Calibri" w:eastAsia="Calibri" w:hAnsi="Calibri" w:cs="Times New Roman"/>
          <w:lang w:val="en-US"/>
        </w:rPr>
        <w:t xml:space="preserve"> or software.</w:t>
      </w:r>
      <w:r w:rsidR="00D6197B">
        <w:rPr>
          <w:rFonts w:ascii="Calibri" w:eastAsia="Calibri" w:hAnsi="Calibri" w:cs="Times New Roman"/>
          <w:lang w:val="en-US"/>
        </w:rPr>
        <w:t xml:space="preserve"> </w:t>
      </w:r>
      <w:r w:rsidRPr="008D17C4">
        <w:rPr>
          <w:rFonts w:ascii="Calibri" w:eastAsia="Calibri" w:hAnsi="Calibri" w:cs="Times New Roman"/>
          <w:lang w:val="en-US"/>
        </w:rPr>
        <w:t xml:space="preserve">OMA enablers are essentially protocols, and NFV is not defining protocols.  BBF and OMA have a liaison relationship approximately 4 years </w:t>
      </w:r>
      <w:r w:rsidR="001F0890">
        <w:rPr>
          <w:rFonts w:ascii="Calibri" w:eastAsia="Calibri" w:hAnsi="Calibri" w:cs="Times New Roman"/>
          <w:lang w:val="en-US"/>
        </w:rPr>
        <w:t>old</w:t>
      </w:r>
      <w:r w:rsidR="001F0890" w:rsidRPr="008D17C4">
        <w:rPr>
          <w:rFonts w:ascii="Calibri" w:eastAsia="Calibri" w:hAnsi="Calibri" w:cs="Times New Roman"/>
          <w:lang w:val="en-US"/>
        </w:rPr>
        <w:t xml:space="preserve"> </w:t>
      </w:r>
      <w:r w:rsidRPr="008D17C4">
        <w:rPr>
          <w:rFonts w:ascii="Calibri" w:eastAsia="Calibri" w:hAnsi="Calibri" w:cs="Times New Roman"/>
          <w:lang w:val="en-US"/>
        </w:rPr>
        <w:t xml:space="preserve">on </w:t>
      </w:r>
      <w:r w:rsidR="001F0890">
        <w:rPr>
          <w:rFonts w:ascii="Calibri" w:eastAsia="Calibri" w:hAnsi="Calibri" w:cs="Times New Roman"/>
          <w:lang w:val="en-US"/>
        </w:rPr>
        <w:t xml:space="preserve">the </w:t>
      </w:r>
      <w:r w:rsidRPr="008D17C4">
        <w:rPr>
          <w:rFonts w:ascii="Calibri" w:eastAsia="Calibri" w:hAnsi="Calibri" w:cs="Times New Roman"/>
          <w:lang w:val="en-US"/>
        </w:rPr>
        <w:t xml:space="preserve">BBF Home Working Group associated with wireline device management, but each organization </w:t>
      </w:r>
      <w:r w:rsidR="001F0890">
        <w:rPr>
          <w:rFonts w:ascii="Calibri" w:eastAsia="Calibri" w:hAnsi="Calibri" w:cs="Times New Roman"/>
          <w:lang w:val="en-US"/>
        </w:rPr>
        <w:t xml:space="preserve">has </w:t>
      </w:r>
      <w:r w:rsidRPr="008D17C4">
        <w:rPr>
          <w:rFonts w:ascii="Calibri" w:eastAsia="Calibri" w:hAnsi="Calibri" w:cs="Times New Roman"/>
          <w:lang w:val="en-US"/>
        </w:rPr>
        <w:t xml:space="preserve">developed </w:t>
      </w:r>
      <w:r w:rsidR="001F0890">
        <w:rPr>
          <w:rFonts w:ascii="Calibri" w:eastAsia="Calibri" w:hAnsi="Calibri" w:cs="Times New Roman"/>
          <w:lang w:val="en-US"/>
        </w:rPr>
        <w:t xml:space="preserve">its </w:t>
      </w:r>
      <w:r w:rsidRPr="008D17C4">
        <w:rPr>
          <w:rFonts w:ascii="Calibri" w:eastAsia="Calibri" w:hAnsi="Calibri" w:cs="Times New Roman"/>
          <w:lang w:val="en-US"/>
        </w:rPr>
        <w:t>own Device Management protocol, object and data models.  TMF has defined a number of APIs and question</w:t>
      </w:r>
      <w:r w:rsidR="00E01E2C">
        <w:rPr>
          <w:rFonts w:ascii="Calibri" w:eastAsia="Calibri" w:hAnsi="Calibri" w:cs="Times New Roman"/>
          <w:lang w:val="en-US"/>
        </w:rPr>
        <w:t>ed</w:t>
      </w:r>
      <w:r w:rsidRPr="008D17C4">
        <w:rPr>
          <w:rFonts w:ascii="Calibri" w:eastAsia="Calibri" w:hAnsi="Calibri" w:cs="Times New Roman"/>
          <w:lang w:val="en-US"/>
        </w:rPr>
        <w:t xml:space="preserve"> if TMF could collaborate</w:t>
      </w:r>
      <w:r w:rsidR="00E01E2C">
        <w:rPr>
          <w:rFonts w:ascii="Calibri" w:eastAsia="Calibri" w:hAnsi="Calibri" w:cs="Times New Roman"/>
          <w:lang w:val="en-US"/>
        </w:rPr>
        <w:t xml:space="preserve"> with OMA as well as</w:t>
      </w:r>
      <w:r w:rsidRPr="008D17C4">
        <w:rPr>
          <w:rFonts w:ascii="Calibri" w:eastAsia="Calibri" w:hAnsi="Calibri" w:cs="Times New Roman"/>
          <w:lang w:val="en-US"/>
        </w:rPr>
        <w:t xml:space="preserve"> with </w:t>
      </w:r>
      <w:r w:rsidR="00E01E2C">
        <w:rPr>
          <w:rFonts w:ascii="Calibri" w:eastAsia="Calibri" w:hAnsi="Calibri" w:cs="Times New Roman"/>
          <w:lang w:val="en-US"/>
        </w:rPr>
        <w:t xml:space="preserve">the </w:t>
      </w:r>
      <w:r w:rsidRPr="008D17C4">
        <w:rPr>
          <w:rFonts w:ascii="Calibri" w:eastAsia="Calibri" w:hAnsi="Calibri" w:cs="Times New Roman"/>
          <w:lang w:val="en-US"/>
        </w:rPr>
        <w:t>BBF to ensure fixed wireline and wireless harmonization.  OMA has had internal discussions of SDN and NFV</w:t>
      </w:r>
      <w:r w:rsidR="00E01E2C">
        <w:rPr>
          <w:rFonts w:ascii="Calibri" w:eastAsia="Calibri" w:hAnsi="Calibri" w:cs="Times New Roman"/>
          <w:lang w:val="en-US"/>
        </w:rPr>
        <w:t>,</w:t>
      </w:r>
      <w:r w:rsidRPr="008D17C4">
        <w:rPr>
          <w:rFonts w:ascii="Calibri" w:eastAsia="Calibri" w:hAnsi="Calibri" w:cs="Times New Roman"/>
          <w:lang w:val="en-US"/>
        </w:rPr>
        <w:t xml:space="preserve"> but work </w:t>
      </w:r>
      <w:r w:rsidR="00E01E2C">
        <w:rPr>
          <w:rFonts w:ascii="Calibri" w:eastAsia="Calibri" w:hAnsi="Calibri" w:cs="Times New Roman"/>
          <w:lang w:val="en-US"/>
        </w:rPr>
        <w:t xml:space="preserve">is still </w:t>
      </w:r>
      <w:r w:rsidRPr="008D17C4">
        <w:rPr>
          <w:rFonts w:ascii="Calibri" w:eastAsia="Calibri" w:hAnsi="Calibri" w:cs="Times New Roman"/>
          <w:lang w:val="en-US"/>
        </w:rPr>
        <w:t xml:space="preserve">in progress and not available external to OMA. It was also pointed out that OMA and TMF collaboration could be enhanced </w:t>
      </w:r>
      <w:r w:rsidR="00E01E2C">
        <w:rPr>
          <w:rFonts w:ascii="Calibri" w:eastAsia="Calibri" w:hAnsi="Calibri" w:cs="Times New Roman"/>
          <w:lang w:val="en-US"/>
        </w:rPr>
        <w:t xml:space="preserve">through </w:t>
      </w:r>
      <w:r w:rsidRPr="008D17C4">
        <w:rPr>
          <w:rFonts w:ascii="Calibri" w:eastAsia="Calibri" w:hAnsi="Calibri" w:cs="Times New Roman"/>
          <w:lang w:val="en-US"/>
        </w:rPr>
        <w:t>Catalysts and other API Harmonization.</w:t>
      </w:r>
      <w:r w:rsidR="00D6197B">
        <w:rPr>
          <w:rFonts w:ascii="Calibri" w:eastAsia="Calibri" w:hAnsi="Calibri" w:cs="Times New Roman"/>
          <w:lang w:val="en-US"/>
        </w:rPr>
        <w:t xml:space="preserve"> Next OMA meeting is Sept</w:t>
      </w:r>
      <w:r w:rsidR="00FD1003">
        <w:rPr>
          <w:rFonts w:ascii="Calibri" w:eastAsia="Calibri" w:hAnsi="Calibri" w:cs="Times New Roman"/>
          <w:lang w:val="en-US"/>
        </w:rPr>
        <w:t>ember</w:t>
      </w:r>
      <w:r w:rsidR="00D6197B">
        <w:rPr>
          <w:rFonts w:ascii="Calibri" w:eastAsia="Calibri" w:hAnsi="Calibri" w:cs="Times New Roman"/>
          <w:lang w:val="en-US"/>
        </w:rPr>
        <w:t xml:space="preserve">. </w:t>
      </w:r>
    </w:p>
    <w:p w:rsidR="008D17C4" w:rsidRPr="008D17C4" w:rsidRDefault="008D17C4" w:rsidP="00956F5A">
      <w:pPr>
        <w:pStyle w:val="Heading2"/>
        <w:numPr>
          <w:ilvl w:val="1"/>
          <w:numId w:val="7"/>
        </w:numPr>
      </w:pPr>
      <w:r w:rsidRPr="008D17C4">
        <w:t>ETSI E2NA/NTECH/AFI</w:t>
      </w:r>
    </w:p>
    <w:p w:rsidR="0004239A" w:rsidRDefault="008D17C4" w:rsidP="00E62C7C">
      <w:pPr>
        <w:jc w:val="both"/>
        <w:rPr>
          <w:rFonts w:ascii="Calibri" w:eastAsia="Calibri" w:hAnsi="Calibri" w:cs="Times New Roman"/>
          <w:lang w:val="en-US"/>
        </w:rPr>
      </w:pPr>
      <w:r w:rsidRPr="008D17C4">
        <w:rPr>
          <w:rFonts w:ascii="Calibri" w:eastAsia="Calibri" w:hAnsi="Calibri" w:cs="Times New Roman"/>
          <w:lang w:val="en-US"/>
        </w:rPr>
        <w:t xml:space="preserve">Tayeb Ben Meriem, Orange, </w:t>
      </w:r>
      <w:r w:rsidRPr="002A57E9">
        <w:rPr>
          <w:rFonts w:ascii="Calibri" w:eastAsia="Calibri" w:hAnsi="Calibri" w:cs="Times New Roman"/>
          <w:lang w:val="en-US"/>
        </w:rPr>
        <w:t>NTECH/AFI WG Rapporteur</w:t>
      </w:r>
      <w:r w:rsidR="005B6C15" w:rsidRPr="002A57E9">
        <w:rPr>
          <w:rFonts w:ascii="Calibri" w:eastAsia="Calibri" w:hAnsi="Calibri" w:cs="Times New Roman"/>
          <w:lang w:val="en-US"/>
        </w:rPr>
        <w:t xml:space="preserve"> and acting AFI WG Chair</w:t>
      </w:r>
      <w:r w:rsidR="00126BC6">
        <w:rPr>
          <w:rFonts w:ascii="Calibri" w:eastAsia="Calibri" w:hAnsi="Calibri" w:cs="Times New Roman"/>
          <w:lang w:val="en-US"/>
        </w:rPr>
        <w:t xml:space="preserve">, presented </w:t>
      </w:r>
      <w:r w:rsidRPr="008D17C4">
        <w:rPr>
          <w:rFonts w:ascii="Calibri" w:eastAsia="Calibri" w:hAnsi="Calibri" w:cs="Times New Roman"/>
          <w:lang w:val="en-US"/>
        </w:rPr>
        <w:t>the work initiated in ETSI AFI on autonomics. AFI fused a number of leading autonomics efforts</w:t>
      </w:r>
      <w:r w:rsidR="0029796B">
        <w:rPr>
          <w:rFonts w:ascii="Calibri" w:eastAsia="Calibri" w:hAnsi="Calibri" w:cs="Times New Roman"/>
          <w:lang w:val="en-US"/>
        </w:rPr>
        <w:t>/models</w:t>
      </w:r>
      <w:r w:rsidRPr="008D17C4">
        <w:rPr>
          <w:rFonts w:ascii="Calibri" w:eastAsia="Calibri" w:hAnsi="Calibri" w:cs="Times New Roman"/>
          <w:lang w:val="en-US"/>
        </w:rPr>
        <w:t xml:space="preserve">, including FOCALE, </w:t>
      </w:r>
      <w:r w:rsidR="0029796B">
        <w:rPr>
          <w:rFonts w:ascii="Calibri" w:eastAsia="Calibri" w:hAnsi="Calibri" w:cs="Times New Roman"/>
          <w:lang w:val="en-US"/>
        </w:rPr>
        <w:t xml:space="preserve">IBM-MAPE, </w:t>
      </w:r>
      <w:r w:rsidR="000873D5">
        <w:rPr>
          <w:rFonts w:ascii="Calibri" w:eastAsia="Calibri" w:hAnsi="Calibri" w:cs="Times New Roman"/>
          <w:lang w:val="en-US"/>
        </w:rPr>
        <w:t xml:space="preserve">4WARD, </w:t>
      </w:r>
      <w:r w:rsidR="0029796B">
        <w:rPr>
          <w:rFonts w:ascii="Calibri" w:eastAsia="Calibri" w:hAnsi="Calibri" w:cs="Times New Roman"/>
          <w:lang w:val="en-US"/>
        </w:rPr>
        <w:t xml:space="preserve">Knowledge Plane for the Internet, </w:t>
      </w:r>
      <w:r w:rsidR="001C77B5">
        <w:rPr>
          <w:rFonts w:ascii="Calibri" w:eastAsia="Calibri" w:hAnsi="Calibri" w:cs="Times New Roman"/>
          <w:lang w:val="en-US"/>
        </w:rPr>
        <w:t xml:space="preserve">and other models, </w:t>
      </w:r>
      <w:r w:rsidRPr="008D17C4">
        <w:rPr>
          <w:rFonts w:ascii="Calibri" w:eastAsia="Calibri" w:hAnsi="Calibri" w:cs="Times New Roman"/>
          <w:lang w:val="en-US"/>
        </w:rPr>
        <w:t>and developed the Generic Autonomic Network Architectu</w:t>
      </w:r>
      <w:r w:rsidR="001C77B5">
        <w:rPr>
          <w:rFonts w:ascii="Calibri" w:eastAsia="Calibri" w:hAnsi="Calibri" w:cs="Times New Roman"/>
          <w:lang w:val="en-US"/>
        </w:rPr>
        <w:t>re (</w:t>
      </w:r>
      <w:r w:rsidRPr="008D17C4">
        <w:rPr>
          <w:rFonts w:ascii="Calibri" w:eastAsia="Calibri" w:hAnsi="Calibri" w:cs="Times New Roman"/>
          <w:lang w:val="en-US"/>
        </w:rPr>
        <w:t>GANA</w:t>
      </w:r>
      <w:r w:rsidR="001C77B5">
        <w:rPr>
          <w:rFonts w:ascii="Calibri" w:eastAsia="Calibri" w:hAnsi="Calibri" w:cs="Times New Roman"/>
          <w:lang w:val="en-US"/>
        </w:rPr>
        <w:t>)</w:t>
      </w:r>
      <w:r w:rsidR="0029796B">
        <w:rPr>
          <w:rFonts w:ascii="Calibri" w:eastAsia="Calibri" w:hAnsi="Calibri" w:cs="Times New Roman"/>
          <w:lang w:val="en-US"/>
        </w:rPr>
        <w:t xml:space="preserve">, as </w:t>
      </w:r>
      <w:r w:rsidR="0004239A">
        <w:rPr>
          <w:rFonts w:ascii="Calibri" w:eastAsia="Calibri" w:hAnsi="Calibri" w:cs="Times New Roman"/>
          <w:lang w:val="en-US"/>
        </w:rPr>
        <w:t xml:space="preserve">a </w:t>
      </w:r>
      <w:r w:rsidR="0029796B">
        <w:rPr>
          <w:rFonts w:ascii="Calibri" w:eastAsia="Calibri" w:hAnsi="Calibri" w:cs="Times New Roman"/>
          <w:lang w:val="en-US"/>
        </w:rPr>
        <w:t>unified Reference Model for Autonomic Networking, Cognitive Networking and Self-Management</w:t>
      </w:r>
      <w:r w:rsidRPr="008D17C4">
        <w:rPr>
          <w:rFonts w:ascii="Calibri" w:eastAsia="Calibri" w:hAnsi="Calibri" w:cs="Times New Roman"/>
          <w:lang w:val="en-US"/>
        </w:rPr>
        <w:t xml:space="preserve">.  The AFI presented </w:t>
      </w:r>
      <w:r w:rsidR="0083421A">
        <w:rPr>
          <w:rFonts w:ascii="Calibri" w:eastAsia="Calibri" w:hAnsi="Calibri" w:cs="Times New Roman"/>
          <w:lang w:val="en-US"/>
        </w:rPr>
        <w:t>how the GANA Model incorporates the notion of Software-Driven Networking (Software-Empowered Networks)</w:t>
      </w:r>
      <w:r w:rsidR="0004239A">
        <w:rPr>
          <w:rFonts w:ascii="Calibri" w:eastAsia="Calibri" w:hAnsi="Calibri" w:cs="Times New Roman"/>
          <w:lang w:val="en-US"/>
        </w:rPr>
        <w:t>. Conceptually, this provides a</w:t>
      </w:r>
      <w:r w:rsidR="00AB3991">
        <w:rPr>
          <w:rFonts w:ascii="Calibri" w:eastAsia="Calibri" w:hAnsi="Calibri" w:cs="Times New Roman"/>
          <w:lang w:val="en-US"/>
        </w:rPr>
        <w:t xml:space="preserve"> broader picture of SDN</w:t>
      </w:r>
      <w:r w:rsidR="001A1869">
        <w:rPr>
          <w:rFonts w:ascii="Calibri" w:eastAsia="Calibri" w:hAnsi="Calibri" w:cs="Times New Roman"/>
          <w:lang w:val="en-US"/>
        </w:rPr>
        <w:t>—</w:t>
      </w:r>
      <w:r w:rsidR="00AB3991">
        <w:rPr>
          <w:rFonts w:ascii="Calibri" w:eastAsia="Calibri" w:hAnsi="Calibri" w:cs="Times New Roman"/>
          <w:lang w:val="en-US"/>
        </w:rPr>
        <w:t>of which Software-De</w:t>
      </w:r>
      <w:r w:rsidR="00795F83">
        <w:rPr>
          <w:rFonts w:ascii="Calibri" w:eastAsia="Calibri" w:hAnsi="Calibri" w:cs="Times New Roman"/>
          <w:lang w:val="en-US"/>
        </w:rPr>
        <w:t xml:space="preserve">fined Networking is a subset. Software-Driven Networking </w:t>
      </w:r>
      <w:r w:rsidR="001A1869">
        <w:rPr>
          <w:rFonts w:ascii="Calibri" w:eastAsia="Calibri" w:hAnsi="Calibri" w:cs="Times New Roman"/>
          <w:lang w:val="en-US"/>
        </w:rPr>
        <w:t xml:space="preserve">in GANA </w:t>
      </w:r>
      <w:r w:rsidR="00795F83">
        <w:rPr>
          <w:rFonts w:ascii="Calibri" w:eastAsia="Calibri" w:hAnsi="Calibri" w:cs="Times New Roman"/>
          <w:lang w:val="en-US"/>
        </w:rPr>
        <w:t>is achieved</w:t>
      </w:r>
      <w:r w:rsidR="0083421A">
        <w:rPr>
          <w:rFonts w:ascii="Calibri" w:eastAsia="Calibri" w:hAnsi="Calibri" w:cs="Times New Roman"/>
          <w:lang w:val="en-US"/>
        </w:rPr>
        <w:t xml:space="preserve"> through the </w:t>
      </w:r>
      <w:r w:rsidR="00FB7B36">
        <w:rPr>
          <w:rFonts w:ascii="Calibri" w:eastAsia="Calibri" w:hAnsi="Calibri" w:cs="Times New Roman"/>
          <w:lang w:val="en-US"/>
        </w:rPr>
        <w:t xml:space="preserve">design principles for </w:t>
      </w:r>
      <w:r w:rsidR="0083421A">
        <w:rPr>
          <w:rFonts w:ascii="Calibri" w:eastAsia="Calibri" w:hAnsi="Calibri" w:cs="Times New Roman"/>
          <w:lang w:val="en-US"/>
        </w:rPr>
        <w:t xml:space="preserve">Autonomic Functions (“Decision-making Logics”) as </w:t>
      </w:r>
      <w:r w:rsidR="00FB7B36">
        <w:rPr>
          <w:rFonts w:ascii="Calibri" w:eastAsia="Calibri" w:hAnsi="Calibri" w:cs="Times New Roman"/>
          <w:lang w:val="en-US"/>
        </w:rPr>
        <w:t>“</w:t>
      </w:r>
      <w:r w:rsidR="0083421A">
        <w:rPr>
          <w:rFonts w:ascii="Calibri" w:eastAsia="Calibri" w:hAnsi="Calibri" w:cs="Times New Roman"/>
          <w:lang w:val="en-US"/>
        </w:rPr>
        <w:t>control software</w:t>
      </w:r>
      <w:r w:rsidR="001A1869">
        <w:rPr>
          <w:rFonts w:ascii="Calibri" w:eastAsia="Calibri" w:hAnsi="Calibri" w:cs="Times New Roman"/>
          <w:lang w:val="en-US"/>
        </w:rPr>
        <w:t xml:space="preserve"> modules</w:t>
      </w:r>
      <w:r w:rsidR="00FB7B36">
        <w:rPr>
          <w:rFonts w:ascii="Calibri" w:eastAsia="Calibri" w:hAnsi="Calibri" w:cs="Times New Roman"/>
          <w:lang w:val="en-US"/>
        </w:rPr>
        <w:t>”</w:t>
      </w:r>
      <w:r w:rsidR="0083421A">
        <w:rPr>
          <w:rFonts w:ascii="Calibri" w:eastAsia="Calibri" w:hAnsi="Calibri" w:cs="Times New Roman"/>
          <w:lang w:val="en-US"/>
        </w:rPr>
        <w:t xml:space="preserve"> that can be loaded into nodes/networks and can be replaced</w:t>
      </w:r>
      <w:r w:rsidR="0004239A">
        <w:rPr>
          <w:rFonts w:ascii="Calibri" w:eastAsia="Calibri" w:hAnsi="Calibri" w:cs="Times New Roman"/>
          <w:lang w:val="en-US"/>
        </w:rPr>
        <w:t xml:space="preserve"> as needed</w:t>
      </w:r>
      <w:r w:rsidR="00AB3991">
        <w:rPr>
          <w:rFonts w:ascii="Calibri" w:eastAsia="Calibri" w:hAnsi="Calibri" w:cs="Times New Roman"/>
          <w:lang w:val="en-US"/>
        </w:rPr>
        <w:t>. The AFI presentation provided</w:t>
      </w:r>
      <w:r w:rsidR="00B638F4">
        <w:rPr>
          <w:rFonts w:ascii="Calibri" w:eastAsia="Calibri" w:hAnsi="Calibri" w:cs="Times New Roman"/>
          <w:lang w:val="en-US"/>
        </w:rPr>
        <w:t xml:space="preserve"> a clarification on the contrast of automated management and autonomic management</w:t>
      </w:r>
      <w:r w:rsidR="0004239A">
        <w:rPr>
          <w:rFonts w:ascii="Calibri" w:eastAsia="Calibri" w:hAnsi="Calibri" w:cs="Times New Roman"/>
          <w:lang w:val="en-US"/>
        </w:rPr>
        <w:t>,</w:t>
      </w:r>
      <w:r w:rsidR="00B638F4">
        <w:rPr>
          <w:rFonts w:ascii="Calibri" w:eastAsia="Calibri" w:hAnsi="Calibri" w:cs="Times New Roman"/>
          <w:lang w:val="en-US"/>
        </w:rPr>
        <w:t xml:space="preserve"> while providing the definition of Autonomic Management &amp; Control (AMC) of Networks and Services</w:t>
      </w:r>
      <w:r w:rsidRPr="008D17C4">
        <w:rPr>
          <w:rFonts w:ascii="Calibri" w:eastAsia="Calibri" w:hAnsi="Calibri" w:cs="Times New Roman"/>
          <w:lang w:val="en-US"/>
        </w:rPr>
        <w:t xml:space="preserve">. </w:t>
      </w:r>
      <w:r w:rsidR="00E62C7C">
        <w:rPr>
          <w:rFonts w:ascii="Calibri" w:eastAsia="Calibri" w:hAnsi="Calibri" w:cs="Times New Roman"/>
          <w:lang w:val="en-US"/>
        </w:rPr>
        <w:t xml:space="preserve">AFI </w:t>
      </w:r>
      <w:r w:rsidR="0083421A">
        <w:rPr>
          <w:rFonts w:ascii="Calibri" w:eastAsia="Calibri" w:hAnsi="Calibri" w:cs="Times New Roman"/>
          <w:lang w:val="en-US"/>
        </w:rPr>
        <w:t xml:space="preserve">also </w:t>
      </w:r>
      <w:r w:rsidR="00E62C7C">
        <w:rPr>
          <w:rFonts w:ascii="Calibri" w:eastAsia="Calibri" w:hAnsi="Calibri" w:cs="Times New Roman"/>
          <w:lang w:val="en-US"/>
        </w:rPr>
        <w:t>presented their work on the i</w:t>
      </w:r>
      <w:r w:rsidR="00E62C7C" w:rsidRPr="00E62C7C">
        <w:rPr>
          <w:rFonts w:ascii="Calibri" w:eastAsia="Calibri" w:hAnsi="Calibri" w:cs="Times New Roman"/>
          <w:lang w:val="en-US"/>
        </w:rPr>
        <w:t>ntegration of the ETSI GANA Autonomic Management &amp; Control (AMC) Reference Model with SDN and NFV architectural frameworks</w:t>
      </w:r>
      <w:r w:rsidR="00E62C7C">
        <w:rPr>
          <w:rFonts w:ascii="Calibri" w:eastAsia="Calibri" w:hAnsi="Calibri" w:cs="Times New Roman"/>
          <w:lang w:val="en-US"/>
        </w:rPr>
        <w:t xml:space="preserve">. </w:t>
      </w:r>
      <w:r w:rsidR="0004239A">
        <w:rPr>
          <w:rFonts w:ascii="Calibri" w:eastAsia="Calibri" w:hAnsi="Calibri" w:cs="Times New Roman"/>
          <w:lang w:val="en-US"/>
        </w:rPr>
        <w:t xml:space="preserve">NTECH believes that </w:t>
      </w:r>
      <w:r w:rsidR="001E40EA" w:rsidRPr="001E40EA">
        <w:rPr>
          <w:rFonts w:ascii="Calibri" w:eastAsia="Calibri" w:hAnsi="Calibri" w:cs="Times New Roman"/>
          <w:lang w:val="en-US"/>
        </w:rPr>
        <w:t>NFV</w:t>
      </w:r>
      <w:r w:rsidR="001E40EA">
        <w:rPr>
          <w:rFonts w:ascii="Calibri" w:eastAsia="Calibri" w:hAnsi="Calibri" w:cs="Times New Roman"/>
          <w:lang w:val="en-US"/>
        </w:rPr>
        <w:t xml:space="preserve"> </w:t>
      </w:r>
      <w:r w:rsidR="001E40EA" w:rsidRPr="001E40EA">
        <w:rPr>
          <w:rFonts w:ascii="Calibri" w:eastAsia="Calibri" w:hAnsi="Calibri" w:cs="Times New Roman"/>
          <w:lang w:val="en-US"/>
        </w:rPr>
        <w:t xml:space="preserve">should include </w:t>
      </w:r>
      <w:r w:rsidR="0004239A">
        <w:rPr>
          <w:rFonts w:ascii="Calibri" w:eastAsia="Calibri" w:hAnsi="Calibri" w:cs="Times New Roman"/>
          <w:lang w:val="en-US"/>
        </w:rPr>
        <w:t xml:space="preserve">the </w:t>
      </w:r>
      <w:r w:rsidR="001E40EA" w:rsidRPr="001E40EA">
        <w:rPr>
          <w:rFonts w:ascii="Calibri" w:eastAsia="Calibri" w:hAnsi="Calibri" w:cs="Times New Roman"/>
          <w:lang w:val="en-US"/>
        </w:rPr>
        <w:t xml:space="preserve">possibility of autonomic interactions </w:t>
      </w:r>
      <w:r w:rsidR="001E40EA">
        <w:rPr>
          <w:rFonts w:ascii="Calibri" w:eastAsia="Calibri" w:hAnsi="Calibri" w:cs="Times New Roman"/>
          <w:lang w:val="en-US"/>
        </w:rPr>
        <w:t xml:space="preserve">within and between </w:t>
      </w:r>
      <w:r w:rsidR="001E40EA" w:rsidRPr="001E40EA">
        <w:rPr>
          <w:rFonts w:ascii="Calibri" w:eastAsia="Calibri" w:hAnsi="Calibri" w:cs="Times New Roman"/>
          <w:lang w:val="en-US"/>
        </w:rPr>
        <w:t>VNFs.</w:t>
      </w:r>
    </w:p>
    <w:p w:rsidR="008D17C4" w:rsidRPr="008D17C4" w:rsidRDefault="008D17C4" w:rsidP="00E62C7C">
      <w:pPr>
        <w:jc w:val="both"/>
        <w:rPr>
          <w:rFonts w:ascii="Calibri" w:eastAsia="Calibri" w:hAnsi="Calibri" w:cs="Times New Roman"/>
          <w:lang w:val="en-US"/>
        </w:rPr>
      </w:pPr>
      <w:r w:rsidRPr="008D17C4">
        <w:rPr>
          <w:rFonts w:ascii="Calibri" w:eastAsia="Calibri" w:hAnsi="Calibri" w:cs="Times New Roman"/>
          <w:lang w:val="en-US"/>
        </w:rPr>
        <w:t>There are a number of work items AFI is working on, and two of the already matured documents that were co</w:t>
      </w:r>
      <w:r w:rsidR="001A1869">
        <w:rPr>
          <w:rFonts w:ascii="Calibri" w:eastAsia="Calibri" w:hAnsi="Calibri" w:cs="Times New Roman"/>
          <w:lang w:val="en-US"/>
        </w:rPr>
        <w:t>mpleted at the ISG level in AFI as GSs</w:t>
      </w:r>
      <w:r w:rsidRPr="008D17C4">
        <w:rPr>
          <w:rFonts w:ascii="Calibri" w:eastAsia="Calibri" w:hAnsi="Calibri" w:cs="Times New Roman"/>
          <w:lang w:val="en-US"/>
        </w:rPr>
        <w:t xml:space="preserve"> are becoming TSs in </w:t>
      </w:r>
      <w:r w:rsidR="00E8077B">
        <w:rPr>
          <w:rFonts w:ascii="Calibri" w:eastAsia="Calibri" w:hAnsi="Calibri" w:cs="Times New Roman"/>
          <w:lang w:val="en-US"/>
        </w:rPr>
        <w:t xml:space="preserve">ETSI / </w:t>
      </w:r>
      <w:r w:rsidRPr="008D17C4">
        <w:rPr>
          <w:rFonts w:ascii="Calibri" w:eastAsia="Calibri" w:hAnsi="Calibri" w:cs="Times New Roman"/>
          <w:lang w:val="en-US"/>
        </w:rPr>
        <w:t xml:space="preserve">NTECH. The AFI was transformed from an ISG to a WG within the E2NA/NTECH TC. </w:t>
      </w:r>
      <w:r w:rsidR="0004239A">
        <w:rPr>
          <w:rFonts w:ascii="Calibri" w:eastAsia="Calibri" w:hAnsi="Calibri" w:cs="Times New Roman"/>
          <w:lang w:val="en-US"/>
        </w:rPr>
        <w:t>Specifically,</w:t>
      </w:r>
      <w:r w:rsidRPr="008D17C4">
        <w:rPr>
          <w:rFonts w:ascii="Calibri" w:eastAsia="Calibri" w:hAnsi="Calibri" w:cs="Times New Roman"/>
          <w:lang w:val="en-US"/>
        </w:rPr>
        <w:t xml:space="preserve"> AFI transitioned from pre-standardization activities to standardization activities, and is now working on standardization of Autonomic Management &amp; Control (AMC) technologies for the management of diverse networks and services. The history and acknowledgment of the European Commission’s support in helping industry create the AFI ISG in 2009, as an instrument for transforming research results on Self-Management in Future Internet into pre-standardization, were presented.  AFI is working on Autonomic Management &amp; Control (AMC) of Networks and Services, and is considered the focal point on AMC related standards that build upon the liaisons established between AFI an</w:t>
      </w:r>
      <w:r w:rsidR="003D3D43">
        <w:rPr>
          <w:rFonts w:ascii="Calibri" w:eastAsia="Calibri" w:hAnsi="Calibri" w:cs="Times New Roman"/>
          <w:lang w:val="en-US"/>
        </w:rPr>
        <w:t>d other Groups in other SDOs. AFI</w:t>
      </w:r>
      <w:r w:rsidRPr="008D17C4">
        <w:rPr>
          <w:rFonts w:ascii="Calibri" w:eastAsia="Calibri" w:hAnsi="Calibri" w:cs="Times New Roman"/>
          <w:lang w:val="en-US"/>
        </w:rPr>
        <w:t xml:space="preserve"> has established liaisons with other standardization groups in order to </w:t>
      </w:r>
      <w:r w:rsidR="00A40F9C">
        <w:rPr>
          <w:rFonts w:ascii="Calibri" w:eastAsia="Calibri" w:hAnsi="Calibri" w:cs="Times New Roman"/>
          <w:lang w:val="en-US"/>
        </w:rPr>
        <w:t xml:space="preserve">introduce </w:t>
      </w:r>
      <w:r w:rsidR="00732DCF" w:rsidRPr="00732DCF">
        <w:rPr>
          <w:rFonts w:ascii="Calibri" w:eastAsia="Calibri" w:hAnsi="Calibri" w:cs="Times New Roman"/>
          <w:i/>
          <w:lang w:val="en-US"/>
        </w:rPr>
        <w:t>a</w:t>
      </w:r>
      <w:r w:rsidRPr="008D17C4">
        <w:rPr>
          <w:rFonts w:ascii="Calibri" w:eastAsia="Calibri" w:hAnsi="Calibri" w:cs="Times New Roman"/>
          <w:i/>
          <w:lang w:val="en-US"/>
        </w:rPr>
        <w:t>utonomicity</w:t>
      </w:r>
      <w:r w:rsidR="00732DCF">
        <w:rPr>
          <w:rFonts w:ascii="Calibri" w:eastAsia="Calibri" w:hAnsi="Calibri" w:cs="Times New Roman"/>
          <w:lang w:val="en-US"/>
        </w:rPr>
        <w:t xml:space="preserve"> in the various r</w:t>
      </w:r>
      <w:r w:rsidRPr="008D17C4">
        <w:rPr>
          <w:rFonts w:ascii="Calibri" w:eastAsia="Calibri" w:hAnsi="Calibri" w:cs="Times New Roman"/>
          <w:lang w:val="en-US"/>
        </w:rPr>
        <w:t>eference architectu</w:t>
      </w:r>
      <w:r w:rsidR="0021293F">
        <w:rPr>
          <w:rFonts w:ascii="Calibri" w:eastAsia="Calibri" w:hAnsi="Calibri" w:cs="Times New Roman"/>
          <w:lang w:val="en-US"/>
        </w:rPr>
        <w:t>res owne</w:t>
      </w:r>
      <w:r w:rsidR="00732DCF">
        <w:rPr>
          <w:rFonts w:ascii="Calibri" w:eastAsia="Calibri" w:hAnsi="Calibri" w:cs="Times New Roman"/>
          <w:lang w:val="en-US"/>
        </w:rPr>
        <w:t>d by the various groups</w:t>
      </w:r>
      <w:r w:rsidR="003D3D43">
        <w:rPr>
          <w:rFonts w:ascii="Calibri" w:eastAsia="Calibri" w:hAnsi="Calibri" w:cs="Times New Roman"/>
          <w:lang w:val="en-US"/>
        </w:rPr>
        <w:t xml:space="preserve"> by inst</w:t>
      </w:r>
      <w:r w:rsidR="00971320">
        <w:rPr>
          <w:rFonts w:ascii="Calibri" w:eastAsia="Calibri" w:hAnsi="Calibri" w:cs="Times New Roman"/>
          <w:lang w:val="en-US"/>
        </w:rPr>
        <w:t xml:space="preserve">antiating the GANA model onto a </w:t>
      </w:r>
      <w:r w:rsidR="003D3D43">
        <w:rPr>
          <w:rFonts w:ascii="Calibri" w:eastAsia="Calibri" w:hAnsi="Calibri" w:cs="Times New Roman"/>
          <w:lang w:val="en-US"/>
        </w:rPr>
        <w:t>particular reference architecture</w:t>
      </w:r>
      <w:r w:rsidR="00732DCF">
        <w:rPr>
          <w:rFonts w:ascii="Calibri" w:eastAsia="Calibri" w:hAnsi="Calibri" w:cs="Times New Roman"/>
          <w:lang w:val="en-US"/>
        </w:rPr>
        <w:t>. A GANA instantiation</w:t>
      </w:r>
      <w:r w:rsidR="003D3D43">
        <w:rPr>
          <w:rFonts w:ascii="Calibri" w:eastAsia="Calibri" w:hAnsi="Calibri" w:cs="Times New Roman"/>
          <w:lang w:val="en-US"/>
        </w:rPr>
        <w:t xml:space="preserve"> create</w:t>
      </w:r>
      <w:r w:rsidR="00732DCF">
        <w:rPr>
          <w:rFonts w:ascii="Calibri" w:eastAsia="Calibri" w:hAnsi="Calibri" w:cs="Times New Roman"/>
          <w:lang w:val="en-US"/>
        </w:rPr>
        <w:t xml:space="preserve">s an </w:t>
      </w:r>
      <w:r w:rsidR="003D3D43" w:rsidRPr="00971320">
        <w:rPr>
          <w:rFonts w:ascii="Calibri" w:eastAsia="Calibri" w:hAnsi="Calibri" w:cs="Times New Roman"/>
          <w:i/>
          <w:lang w:val="en-US"/>
        </w:rPr>
        <w:t>autonomic</w:t>
      </w:r>
      <w:r w:rsidR="0004239A">
        <w:rPr>
          <w:rFonts w:ascii="Calibri" w:eastAsia="Calibri" w:hAnsi="Calibri" w:cs="Times New Roman"/>
          <w:i/>
          <w:lang w:val="en-US"/>
        </w:rPr>
        <w:t>ally</w:t>
      </w:r>
      <w:r w:rsidR="003D3D43" w:rsidRPr="00971320">
        <w:rPr>
          <w:rFonts w:ascii="Calibri" w:eastAsia="Calibri" w:hAnsi="Calibri" w:cs="Times New Roman"/>
          <w:i/>
          <w:lang w:val="en-US"/>
        </w:rPr>
        <w:t>-enabled reference architecture</w:t>
      </w:r>
      <w:r w:rsidR="003D3D43">
        <w:rPr>
          <w:rFonts w:ascii="Calibri" w:eastAsia="Calibri" w:hAnsi="Calibri" w:cs="Times New Roman"/>
          <w:lang w:val="en-US"/>
        </w:rPr>
        <w:t xml:space="preserve"> for use in </w:t>
      </w:r>
      <w:r w:rsidR="00971320">
        <w:rPr>
          <w:rFonts w:ascii="Calibri" w:eastAsia="Calibri" w:hAnsi="Calibri" w:cs="Times New Roman"/>
          <w:lang w:val="en-US"/>
        </w:rPr>
        <w:t xml:space="preserve">requirements analysis </w:t>
      </w:r>
      <w:r w:rsidR="00732DCF">
        <w:rPr>
          <w:rFonts w:ascii="Calibri" w:eastAsia="Calibri" w:hAnsi="Calibri" w:cs="Times New Roman"/>
          <w:lang w:val="en-US"/>
        </w:rPr>
        <w:t>pertaining to</w:t>
      </w:r>
      <w:r w:rsidR="00971320">
        <w:rPr>
          <w:rFonts w:ascii="Calibri" w:eastAsia="Calibri" w:hAnsi="Calibri" w:cs="Times New Roman"/>
          <w:lang w:val="en-US"/>
        </w:rPr>
        <w:t xml:space="preserve"> </w:t>
      </w:r>
      <w:r w:rsidR="003D3D43">
        <w:rPr>
          <w:rFonts w:ascii="Calibri" w:eastAsia="Calibri" w:hAnsi="Calibri" w:cs="Times New Roman"/>
          <w:lang w:val="en-US"/>
        </w:rPr>
        <w:t xml:space="preserve">autonomic functions </w:t>
      </w:r>
      <w:r w:rsidR="00732DCF">
        <w:rPr>
          <w:rFonts w:ascii="Calibri" w:eastAsia="Calibri" w:hAnsi="Calibri" w:cs="Times New Roman"/>
          <w:lang w:val="en-US"/>
        </w:rPr>
        <w:t xml:space="preserve">design and </w:t>
      </w:r>
      <w:r w:rsidR="00971320">
        <w:rPr>
          <w:rFonts w:ascii="Calibri" w:eastAsia="Calibri" w:hAnsi="Calibri" w:cs="Times New Roman"/>
          <w:lang w:val="en-US"/>
        </w:rPr>
        <w:t xml:space="preserve">incorporation </w:t>
      </w:r>
      <w:r w:rsidR="003D3D43">
        <w:rPr>
          <w:rFonts w:ascii="Calibri" w:eastAsia="Calibri" w:hAnsi="Calibri" w:cs="Times New Roman"/>
          <w:lang w:val="en-US"/>
        </w:rPr>
        <w:t>in</w:t>
      </w:r>
      <w:r w:rsidR="00971320">
        <w:rPr>
          <w:rFonts w:ascii="Calibri" w:eastAsia="Calibri" w:hAnsi="Calibri" w:cs="Times New Roman"/>
          <w:lang w:val="en-US"/>
        </w:rPr>
        <w:t>to</w:t>
      </w:r>
      <w:r w:rsidR="003D3D43">
        <w:rPr>
          <w:rFonts w:ascii="Calibri" w:eastAsia="Calibri" w:hAnsi="Calibri" w:cs="Times New Roman"/>
          <w:lang w:val="en-US"/>
        </w:rPr>
        <w:t xml:space="preserve"> the architecture. For example, AFI is instantiating the GANA Model onto the BBF reference architecture based on TR101 to </w:t>
      </w:r>
      <w:r w:rsidR="00732DCF">
        <w:rPr>
          <w:rFonts w:ascii="Calibri" w:eastAsia="Calibri" w:hAnsi="Calibri" w:cs="Times New Roman"/>
          <w:lang w:val="en-US"/>
        </w:rPr>
        <w:t>create an Autonomic</w:t>
      </w:r>
      <w:r w:rsidR="0004239A">
        <w:rPr>
          <w:rFonts w:ascii="Calibri" w:eastAsia="Calibri" w:hAnsi="Calibri" w:cs="Times New Roman"/>
          <w:lang w:val="en-US"/>
        </w:rPr>
        <w:t>ally</w:t>
      </w:r>
      <w:r w:rsidR="00732DCF">
        <w:rPr>
          <w:rFonts w:ascii="Calibri" w:eastAsia="Calibri" w:hAnsi="Calibri" w:cs="Times New Roman"/>
          <w:lang w:val="en-US"/>
        </w:rPr>
        <w:t xml:space="preserve">-Enabled BBF Reference architecture. Other GANA instantiations are for Mesh, </w:t>
      </w:r>
      <w:r w:rsidR="00E8077B">
        <w:rPr>
          <w:rFonts w:ascii="Calibri" w:eastAsia="Calibri" w:hAnsi="Calibri" w:cs="Times New Roman"/>
          <w:lang w:val="en-US"/>
        </w:rPr>
        <w:t xml:space="preserve">ad hoc, </w:t>
      </w:r>
      <w:r w:rsidR="00732DCF">
        <w:rPr>
          <w:rFonts w:ascii="Calibri" w:eastAsia="Calibri" w:hAnsi="Calibri" w:cs="Times New Roman"/>
          <w:lang w:val="en-US"/>
        </w:rPr>
        <w:t>IMS</w:t>
      </w:r>
      <w:r w:rsidR="0004239A">
        <w:rPr>
          <w:rFonts w:ascii="Calibri" w:eastAsia="Calibri" w:hAnsi="Calibri" w:cs="Times New Roman"/>
          <w:lang w:val="en-US"/>
        </w:rPr>
        <w:t>,</w:t>
      </w:r>
      <w:r w:rsidR="00732DCF">
        <w:rPr>
          <w:rFonts w:ascii="Calibri" w:eastAsia="Calibri" w:hAnsi="Calibri" w:cs="Times New Roman"/>
          <w:lang w:val="en-US"/>
        </w:rPr>
        <w:t xml:space="preserve"> and other reference architectures.</w:t>
      </w:r>
      <w:r w:rsidR="00870FCF">
        <w:rPr>
          <w:rFonts w:ascii="Calibri" w:eastAsia="Calibri" w:hAnsi="Calibri" w:cs="Times New Roman"/>
          <w:lang w:val="en-US"/>
        </w:rPr>
        <w:t xml:space="preserve"> From this workshop the following have been identified as items for potential collaboration with other Groups:</w:t>
      </w:r>
    </w:p>
    <w:p w:rsidR="008D17C4" w:rsidRPr="008D17C4" w:rsidRDefault="00870FCF" w:rsidP="00197D8C">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 xml:space="preserve">With </w:t>
      </w:r>
      <w:r w:rsidR="008D17C4" w:rsidRPr="008D17C4">
        <w:rPr>
          <w:rFonts w:ascii="Calibri" w:eastAsia="Calibri" w:hAnsi="Calibri" w:cs="Times New Roman"/>
          <w:lang w:val="en-US"/>
        </w:rPr>
        <w:t>TMF</w:t>
      </w:r>
      <w:r>
        <w:rPr>
          <w:rFonts w:ascii="Calibri" w:eastAsia="Calibri" w:hAnsi="Calibri" w:cs="Times New Roman"/>
          <w:lang w:val="en-US"/>
        </w:rPr>
        <w:t>-ZOOM, AFI can work together with TMF ZOOM on harmonization of AMC</w:t>
      </w:r>
      <w:r w:rsidR="00652564">
        <w:rPr>
          <w:rFonts w:ascii="Calibri" w:eastAsia="Calibri" w:hAnsi="Calibri" w:cs="Times New Roman"/>
          <w:lang w:val="en-US"/>
        </w:rPr>
        <w:t>-</w:t>
      </w:r>
      <w:r>
        <w:rPr>
          <w:rFonts w:ascii="Calibri" w:eastAsia="Calibri" w:hAnsi="Calibri" w:cs="Times New Roman"/>
          <w:lang w:val="en-US"/>
        </w:rPr>
        <w:t>related taxonomy</w:t>
      </w:r>
      <w:r w:rsidR="00783BF2">
        <w:rPr>
          <w:rFonts w:ascii="Calibri" w:eastAsia="Calibri" w:hAnsi="Calibri" w:cs="Times New Roman"/>
          <w:lang w:val="en-US"/>
        </w:rPr>
        <w:t>. This could</w:t>
      </w:r>
      <w:r>
        <w:rPr>
          <w:rFonts w:ascii="Calibri" w:eastAsia="Calibri" w:hAnsi="Calibri" w:cs="Times New Roman"/>
          <w:lang w:val="en-US"/>
        </w:rPr>
        <w:t xml:space="preserve">, </w:t>
      </w:r>
      <w:r w:rsidR="00783BF2">
        <w:rPr>
          <w:rFonts w:ascii="Calibri" w:eastAsia="Calibri" w:hAnsi="Calibri" w:cs="Times New Roman"/>
          <w:lang w:val="en-US"/>
        </w:rPr>
        <w:t>for example, include architectural elements, the information model, and policy-based automation. S</w:t>
      </w:r>
      <w:r>
        <w:rPr>
          <w:rFonts w:ascii="Calibri" w:eastAsia="Calibri" w:hAnsi="Calibri" w:cs="Times New Roman"/>
          <w:lang w:val="en-US"/>
        </w:rPr>
        <w:t>ince the GANA incorporates concepts from FOCALE</w:t>
      </w:r>
      <w:r w:rsidR="008D17C4" w:rsidRPr="008D17C4">
        <w:rPr>
          <w:rFonts w:ascii="Calibri" w:eastAsia="Calibri" w:hAnsi="Calibri" w:cs="Times New Roman"/>
          <w:lang w:val="en-US"/>
        </w:rPr>
        <w:t xml:space="preserve"> </w:t>
      </w:r>
      <w:r>
        <w:rPr>
          <w:rFonts w:ascii="Calibri" w:eastAsia="Calibri" w:hAnsi="Calibri" w:cs="Times New Roman"/>
          <w:lang w:val="en-US"/>
        </w:rPr>
        <w:t>as well, the</w:t>
      </w:r>
      <w:r w:rsidR="00793A0C">
        <w:rPr>
          <w:rFonts w:ascii="Calibri" w:eastAsia="Calibri" w:hAnsi="Calibri" w:cs="Times New Roman"/>
          <w:lang w:val="en-US"/>
        </w:rPr>
        <w:t xml:space="preserve"> </w:t>
      </w:r>
      <w:r>
        <w:rPr>
          <w:rFonts w:ascii="Calibri" w:eastAsia="Calibri" w:hAnsi="Calibri" w:cs="Times New Roman"/>
          <w:lang w:val="en-US"/>
        </w:rPr>
        <w:t xml:space="preserve">AFI and TMF ZOOM can also work together on specifications concerning the instantiation of the GANA </w:t>
      </w:r>
      <w:r w:rsidR="008D17C4" w:rsidRPr="008D17C4">
        <w:rPr>
          <w:rFonts w:ascii="Calibri" w:eastAsia="Calibri" w:hAnsi="Calibri" w:cs="Times New Roman"/>
          <w:lang w:val="en-US"/>
        </w:rPr>
        <w:t xml:space="preserve">MBTS </w:t>
      </w:r>
      <w:r>
        <w:rPr>
          <w:rFonts w:ascii="Calibri" w:eastAsia="Calibri" w:hAnsi="Calibri" w:cs="Times New Roman"/>
          <w:lang w:val="en-US"/>
        </w:rPr>
        <w:t xml:space="preserve">in specific network environments, while taking into account the integration of GANA and SDN frameworks. </w:t>
      </w:r>
      <w:r w:rsidR="00793A0C">
        <w:rPr>
          <w:rFonts w:ascii="Calibri" w:eastAsia="Calibri" w:hAnsi="Calibri" w:cs="Times New Roman"/>
          <w:lang w:val="en-US"/>
        </w:rPr>
        <w:t xml:space="preserve">Such collaboration could potentially </w:t>
      </w:r>
      <w:r w:rsidR="008D17C4" w:rsidRPr="008D17C4">
        <w:rPr>
          <w:rFonts w:ascii="Calibri" w:eastAsia="Calibri" w:hAnsi="Calibri" w:cs="Times New Roman"/>
          <w:lang w:val="en-US"/>
        </w:rPr>
        <w:t>also bring in collaboration with OMG SDN WG</w:t>
      </w:r>
      <w:r w:rsidR="00783BF2">
        <w:rPr>
          <w:rFonts w:ascii="Calibri" w:eastAsia="Calibri" w:hAnsi="Calibri" w:cs="Times New Roman"/>
          <w:lang w:val="en-US"/>
        </w:rPr>
        <w:t>, the ONF NBAPI WG,</w:t>
      </w:r>
      <w:r w:rsidR="008D17C4" w:rsidRPr="008D17C4">
        <w:rPr>
          <w:rFonts w:ascii="Calibri" w:eastAsia="Calibri" w:hAnsi="Calibri" w:cs="Times New Roman"/>
          <w:lang w:val="en-US"/>
        </w:rPr>
        <w:t xml:space="preserve"> and OpenDaylight</w:t>
      </w:r>
      <w:r w:rsidR="00783BF2">
        <w:rPr>
          <w:rFonts w:ascii="Calibri" w:eastAsia="Calibri" w:hAnsi="Calibri" w:cs="Times New Roman"/>
          <w:lang w:val="en-US"/>
        </w:rPr>
        <w:t>.</w:t>
      </w:r>
    </w:p>
    <w:p w:rsidR="008D17C4" w:rsidRPr="008D17C4" w:rsidRDefault="008B7FC9" w:rsidP="00197D8C">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E</w:t>
      </w:r>
      <w:r w:rsidR="005A51E8">
        <w:rPr>
          <w:rFonts w:ascii="Calibri" w:eastAsia="Calibri" w:hAnsi="Calibri" w:cs="Times New Roman"/>
          <w:lang w:val="en-US"/>
        </w:rPr>
        <w:t xml:space="preserve">volution of </w:t>
      </w:r>
      <w:r w:rsidR="008D17C4" w:rsidRPr="008D17C4">
        <w:rPr>
          <w:rFonts w:ascii="Calibri" w:eastAsia="Calibri" w:hAnsi="Calibri" w:cs="Times New Roman"/>
          <w:lang w:val="en-US"/>
        </w:rPr>
        <w:t xml:space="preserve">Information Models </w:t>
      </w:r>
      <w:r w:rsidR="005A51E8">
        <w:rPr>
          <w:rFonts w:ascii="Calibri" w:eastAsia="Calibri" w:hAnsi="Calibri" w:cs="Times New Roman"/>
          <w:lang w:val="en-US"/>
        </w:rPr>
        <w:t xml:space="preserve">as impacted by AMC, </w:t>
      </w:r>
      <w:r w:rsidR="008D17C4" w:rsidRPr="008D17C4">
        <w:rPr>
          <w:rFonts w:ascii="Calibri" w:eastAsia="Calibri" w:hAnsi="Calibri" w:cs="Times New Roman"/>
          <w:lang w:val="en-US"/>
        </w:rPr>
        <w:t xml:space="preserve">and </w:t>
      </w:r>
      <w:r w:rsidR="005A51E8">
        <w:rPr>
          <w:rFonts w:ascii="Calibri" w:eastAsia="Calibri" w:hAnsi="Calibri" w:cs="Times New Roman"/>
          <w:lang w:val="en-US"/>
        </w:rPr>
        <w:t xml:space="preserve">the development and use of </w:t>
      </w:r>
      <w:r w:rsidR="008D17C4" w:rsidRPr="008D17C4">
        <w:rPr>
          <w:rFonts w:ascii="Calibri" w:eastAsia="Calibri" w:hAnsi="Calibri" w:cs="Times New Roman"/>
          <w:lang w:val="en-US"/>
        </w:rPr>
        <w:t>Ontologies</w:t>
      </w:r>
      <w:r w:rsidR="005A51E8">
        <w:rPr>
          <w:rFonts w:ascii="Calibri" w:eastAsia="Calibri" w:hAnsi="Calibri" w:cs="Times New Roman"/>
          <w:lang w:val="en-US"/>
        </w:rPr>
        <w:t xml:space="preserve"> in AMC</w:t>
      </w:r>
      <w:r>
        <w:rPr>
          <w:rFonts w:ascii="Calibri" w:eastAsia="Calibri" w:hAnsi="Calibri" w:cs="Times New Roman"/>
          <w:lang w:val="en-US"/>
        </w:rPr>
        <w:t xml:space="preserve">, could bring about collaboration between TMF </w:t>
      </w:r>
      <w:r w:rsidR="00783BF2">
        <w:rPr>
          <w:rFonts w:ascii="Calibri" w:eastAsia="Calibri" w:hAnsi="Calibri" w:cs="Times New Roman"/>
          <w:lang w:val="en-US"/>
        </w:rPr>
        <w:t xml:space="preserve">ZOOM, </w:t>
      </w:r>
      <w:r>
        <w:rPr>
          <w:rFonts w:ascii="Calibri" w:eastAsia="Calibri" w:hAnsi="Calibri" w:cs="Times New Roman"/>
          <w:lang w:val="en-US"/>
        </w:rPr>
        <w:t>ETSI NTECH/AFI</w:t>
      </w:r>
      <w:r w:rsidR="00783BF2">
        <w:rPr>
          <w:rFonts w:ascii="Calibri" w:eastAsia="Calibri" w:hAnsi="Calibri" w:cs="Times New Roman"/>
          <w:lang w:val="en-US"/>
        </w:rPr>
        <w:t>,</w:t>
      </w:r>
      <w:r>
        <w:rPr>
          <w:rFonts w:ascii="Calibri" w:eastAsia="Calibri" w:hAnsi="Calibri" w:cs="Times New Roman"/>
          <w:lang w:val="en-US"/>
        </w:rPr>
        <w:t xml:space="preserve"> and other groups</w:t>
      </w:r>
      <w:r w:rsidR="00783BF2">
        <w:rPr>
          <w:rFonts w:ascii="Calibri" w:eastAsia="Calibri" w:hAnsi="Calibri" w:cs="Times New Roman"/>
          <w:lang w:val="en-US"/>
        </w:rPr>
        <w:t>.</w:t>
      </w:r>
    </w:p>
    <w:p w:rsidR="005C5D1C" w:rsidRPr="005C5D1C" w:rsidRDefault="004444DD" w:rsidP="008D17C4">
      <w:pPr>
        <w:numPr>
          <w:ilvl w:val="0"/>
          <w:numId w:val="5"/>
        </w:numPr>
        <w:contextualSpacing/>
        <w:jc w:val="both"/>
        <w:rPr>
          <w:rFonts w:ascii="Calibri" w:eastAsia="Calibri" w:hAnsi="Calibri" w:cs="Times New Roman"/>
          <w:lang w:val="en-US"/>
        </w:rPr>
      </w:pPr>
      <w:r>
        <w:rPr>
          <w:rFonts w:ascii="Calibri" w:eastAsia="Calibri" w:hAnsi="Calibri" w:cs="Times New Roman"/>
          <w:lang w:val="en-US"/>
        </w:rPr>
        <w:t>ETSI</w:t>
      </w:r>
      <w:r w:rsidR="00E8077B">
        <w:rPr>
          <w:rFonts w:ascii="Calibri" w:eastAsia="Calibri" w:hAnsi="Calibri" w:cs="Times New Roman"/>
          <w:lang w:val="en-US"/>
        </w:rPr>
        <w:t xml:space="preserve">/AFI </w:t>
      </w:r>
      <w:r>
        <w:rPr>
          <w:rFonts w:ascii="Calibri" w:eastAsia="Calibri" w:hAnsi="Calibri" w:cs="Times New Roman"/>
          <w:lang w:val="en-US"/>
        </w:rPr>
        <w:t xml:space="preserve">has started collaborations with other groups in </w:t>
      </w:r>
      <w:r w:rsidR="005C5D1C" w:rsidRPr="005C5D1C">
        <w:rPr>
          <w:rFonts w:ascii="Calibri" w:eastAsia="Calibri" w:hAnsi="Calibri" w:cs="Times New Roman"/>
          <w:lang w:val="en-US"/>
        </w:rPr>
        <w:t>ITU-T</w:t>
      </w:r>
      <w:r w:rsidR="005C5D1C">
        <w:rPr>
          <w:rFonts w:ascii="Calibri" w:eastAsia="Calibri" w:hAnsi="Calibri" w:cs="Times New Roman"/>
          <w:lang w:val="en-US"/>
        </w:rPr>
        <w:t>, namely</w:t>
      </w:r>
      <w:r w:rsidR="005C5D1C" w:rsidRPr="005C5D1C">
        <w:rPr>
          <w:rFonts w:ascii="Calibri" w:eastAsia="Calibri" w:hAnsi="Calibri" w:cs="Times New Roman"/>
          <w:lang w:val="en-US"/>
        </w:rPr>
        <w:t xml:space="preserve"> SG2/WP2</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SG13/Q16</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w:t>
      </w:r>
      <w:r w:rsidR="005C5D1C">
        <w:rPr>
          <w:rFonts w:ascii="Calibri" w:eastAsia="Calibri" w:hAnsi="Calibri" w:cs="Times New Roman"/>
          <w:lang w:val="en-US"/>
        </w:rPr>
        <w:t xml:space="preserve">and </w:t>
      </w:r>
      <w:r w:rsidR="005C5D1C" w:rsidRPr="005C5D1C">
        <w:rPr>
          <w:rFonts w:ascii="Calibri" w:eastAsia="Calibri" w:hAnsi="Calibri" w:cs="Times New Roman"/>
          <w:lang w:val="en-US"/>
        </w:rPr>
        <w:t>SG15/Q14</w:t>
      </w:r>
      <w:r w:rsidR="005C5D1C">
        <w:rPr>
          <w:rFonts w:ascii="Calibri" w:eastAsia="Calibri" w:hAnsi="Calibri" w:cs="Times New Roman"/>
          <w:lang w:val="en-US"/>
        </w:rPr>
        <w:t xml:space="preserve">, </w:t>
      </w:r>
      <w:r>
        <w:rPr>
          <w:rFonts w:ascii="Calibri" w:eastAsia="Calibri" w:hAnsi="Calibri" w:cs="Times New Roman"/>
          <w:lang w:val="en-US"/>
        </w:rPr>
        <w:t xml:space="preserve">on the subject of </w:t>
      </w:r>
      <w:r w:rsidR="005C5D1C" w:rsidRPr="005C5D1C">
        <w:rPr>
          <w:rFonts w:ascii="Calibri" w:eastAsia="Calibri" w:hAnsi="Calibri" w:cs="Times New Roman"/>
          <w:lang w:val="en-US"/>
        </w:rPr>
        <w:t>Standardization of Network Resilience &amp; Survivability, Recovery, Autonomic Fault-Management and Autonomic Security Management in Evolving &amp; Future Networks</w:t>
      </w:r>
      <w:r w:rsidR="005C5D1C">
        <w:rPr>
          <w:rFonts w:ascii="Calibri" w:eastAsia="Calibri" w:hAnsi="Calibri" w:cs="Times New Roman"/>
          <w:lang w:val="en-US"/>
        </w:rPr>
        <w:t xml:space="preserve">. The topic includes need for “Semantic Alarm Models”. Other groups could also join the AFI and ITU-T </w:t>
      </w:r>
      <w:r w:rsidR="005C5D1C" w:rsidRPr="005C5D1C">
        <w:rPr>
          <w:rFonts w:ascii="Calibri" w:eastAsia="Calibri" w:hAnsi="Calibri" w:cs="Times New Roman"/>
          <w:lang w:val="en-US"/>
        </w:rPr>
        <w:t>SG2/WP2</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SG13/Q16</w:t>
      </w:r>
      <w:r w:rsidR="00783BF2">
        <w:rPr>
          <w:rFonts w:ascii="Calibri" w:eastAsia="Calibri" w:hAnsi="Calibri" w:cs="Times New Roman"/>
          <w:lang w:val="en-US"/>
        </w:rPr>
        <w:t>,</w:t>
      </w:r>
      <w:r w:rsidR="005C5D1C" w:rsidRPr="005C5D1C">
        <w:rPr>
          <w:rFonts w:ascii="Calibri" w:eastAsia="Calibri" w:hAnsi="Calibri" w:cs="Times New Roman"/>
          <w:lang w:val="en-US"/>
        </w:rPr>
        <w:t xml:space="preserve"> and SG15/Q14</w:t>
      </w:r>
      <w:r w:rsidR="005C5D1C">
        <w:rPr>
          <w:rFonts w:ascii="Calibri" w:eastAsia="Calibri" w:hAnsi="Calibri" w:cs="Times New Roman"/>
          <w:lang w:val="en-US"/>
        </w:rPr>
        <w:t>, in multi-groups collaborations on this topic, as the work is just starting.</w:t>
      </w:r>
    </w:p>
    <w:p w:rsidR="006552EC" w:rsidRDefault="000639F6" w:rsidP="006552EC">
      <w:pPr>
        <w:spacing w:after="0" w:line="240" w:lineRule="auto"/>
        <w:jc w:val="both"/>
        <w:rPr>
          <w:rFonts w:ascii="Times New Roman" w:eastAsia="Calibri" w:hAnsi="Times New Roman" w:cs="Times New Roman"/>
          <w:b/>
          <w:bCs/>
          <w:lang w:val="en-US"/>
        </w:rPr>
      </w:pPr>
      <w:r>
        <w:rPr>
          <w:rFonts w:ascii="Calibri" w:eastAsia="Calibri" w:hAnsi="Calibri" w:cs="Times New Roman"/>
          <w:lang w:val="en-US"/>
        </w:rPr>
        <w:t xml:space="preserve">AFI </w:t>
      </w:r>
      <w:r w:rsidRPr="008D17C4">
        <w:rPr>
          <w:rFonts w:ascii="Calibri" w:eastAsia="Calibri" w:hAnsi="Calibri" w:cs="Times New Roman"/>
          <w:lang w:val="en-US"/>
        </w:rPr>
        <w:t>Liaisons</w:t>
      </w:r>
      <w:r>
        <w:rPr>
          <w:rFonts w:ascii="Calibri" w:eastAsia="Calibri" w:hAnsi="Calibri" w:cs="Times New Roman"/>
          <w:lang w:val="en-US"/>
        </w:rPr>
        <w:t xml:space="preserve"> with Groups:</w:t>
      </w:r>
      <w:r w:rsidR="006552EC" w:rsidRPr="006552EC">
        <w:rPr>
          <w:rFonts w:ascii="Times New Roman" w:eastAsia="Calibri" w:hAnsi="Times New Roman" w:cs="Times New Roman"/>
          <w:b/>
          <w:bCs/>
          <w:lang w:val="en-US"/>
        </w:rPr>
        <w:t xml:space="preserve"> </w:t>
      </w:r>
    </w:p>
    <w:p w:rsidR="006552EC" w:rsidRPr="006552EC" w:rsidRDefault="006552EC" w:rsidP="006552EC">
      <w:pPr>
        <w:numPr>
          <w:ilvl w:val="0"/>
          <w:numId w:val="5"/>
        </w:numPr>
        <w:spacing w:after="0" w:line="240" w:lineRule="auto"/>
        <w:ind w:left="714" w:hanging="357"/>
        <w:contextualSpacing/>
        <w:jc w:val="both"/>
        <w:rPr>
          <w:rFonts w:eastAsia="Calibri" w:cs="Times New Roman"/>
          <w:bCs/>
          <w:sz w:val="20"/>
          <w:szCs w:val="20"/>
          <w:lang w:val="en-US"/>
        </w:rPr>
      </w:pPr>
      <w:r w:rsidRPr="006552EC">
        <w:rPr>
          <w:rFonts w:eastAsia="Calibri" w:cs="Times New Roman"/>
          <w:bCs/>
          <w:sz w:val="20"/>
          <w:szCs w:val="20"/>
          <w:lang w:val="en-GB"/>
        </w:rPr>
        <w:t xml:space="preserve">AFI and Broadband Forum (BBF): </w:t>
      </w:r>
      <w:r w:rsidRPr="006552EC">
        <w:rPr>
          <w:rFonts w:eastAsia="Calibri" w:cs="Times New Roman"/>
          <w:bCs/>
          <w:i/>
          <w:iCs/>
          <w:sz w:val="20"/>
          <w:szCs w:val="20"/>
          <w:lang w:val="en-GB"/>
        </w:rPr>
        <w:t>Autonomicity and Self-Management in BBF Architecture</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3GPP: Autonomicity and Self-Management Functions in the Backhaul and Core Networks to complement SON in the RAN and also their global synchronization with SON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NGMN: NGCOR Requirements calling for Autonomics-Awareness in the Management Architecture and  NGCOR Evolution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in Multi-SDO Initiative: AFI to specify Autonomics and Self-Management for various NGCOR Use Cases and the Converged Management of Fixed and Mobile Networks</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TMF </w:t>
      </w:r>
      <w:r w:rsidR="00783BF2">
        <w:rPr>
          <w:rFonts w:eastAsia="Calibri" w:cs="Times New Roman"/>
          <w:bCs/>
          <w:sz w:val="20"/>
          <w:szCs w:val="20"/>
          <w:lang w:val="en-GB"/>
        </w:rPr>
        <w:t xml:space="preserve">ZOOM </w:t>
      </w:r>
      <w:r w:rsidRPr="006552EC">
        <w:rPr>
          <w:rFonts w:eastAsia="Calibri" w:cs="Times New Roman"/>
          <w:bCs/>
          <w:sz w:val="20"/>
          <w:szCs w:val="20"/>
          <w:lang w:val="en-GB"/>
        </w:rPr>
        <w:t xml:space="preserve">(liaison is going to be established on evolution of Information &amp; Data Models as impacted by Autonomics and Self-Management)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ITU-T SG13: Autonomic Management and Control in FN Architecture and in NGN</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ITU-T SG2, SG15: Autonomic Management and Control in NGN and other Architectures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CAC in the USA and also with NIST: CAC and AFI have regular exchange of invitations and information including invitation to events), and liaison with NIST is expected to be established soon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IEEE (Liaison envisaged, contacts have been established) </w:t>
      </w:r>
    </w:p>
    <w:p w:rsidR="006552EC"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AFI and OMG SDN WG (contacts established and a Liaison is to be established )</w:t>
      </w:r>
    </w:p>
    <w:p w:rsidR="008D17C4" w:rsidRPr="006552EC" w:rsidRDefault="006552EC" w:rsidP="006552EC">
      <w:pPr>
        <w:numPr>
          <w:ilvl w:val="0"/>
          <w:numId w:val="22"/>
        </w:numPr>
        <w:spacing w:after="0" w:line="240" w:lineRule="auto"/>
        <w:ind w:left="714" w:hanging="357"/>
        <w:contextualSpacing/>
        <w:jc w:val="both"/>
        <w:rPr>
          <w:rFonts w:eastAsia="Calibri" w:cs="Times New Roman"/>
          <w:bCs/>
          <w:sz w:val="20"/>
          <w:szCs w:val="20"/>
          <w:lang w:val="en-GB"/>
        </w:rPr>
      </w:pPr>
      <w:r w:rsidRPr="006552EC">
        <w:rPr>
          <w:rFonts w:eastAsia="Calibri" w:cs="Times New Roman"/>
          <w:bCs/>
          <w:sz w:val="20"/>
          <w:szCs w:val="20"/>
          <w:lang w:val="en-GB"/>
        </w:rPr>
        <w:t xml:space="preserve">AFI and NMRG (This Liaison/collaboration can also be formalized like the other Liaisons) </w:t>
      </w:r>
    </w:p>
    <w:p w:rsidR="006552EC" w:rsidRPr="008D17C4" w:rsidRDefault="006552EC"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IEEE NGSON</w:t>
      </w:r>
    </w:p>
    <w:p w:rsidR="008D17C4" w:rsidRDefault="008D17C4" w:rsidP="00332EE1">
      <w:pPr>
        <w:jc w:val="both"/>
        <w:rPr>
          <w:rFonts w:ascii="Calibri" w:eastAsia="Calibri" w:hAnsi="Calibri" w:cs="Times New Roman"/>
          <w:lang w:val="en-US"/>
        </w:rPr>
      </w:pPr>
      <w:r w:rsidRPr="008D17C4">
        <w:rPr>
          <w:rFonts w:ascii="Calibri" w:eastAsia="Calibri" w:hAnsi="Calibri" w:cs="Times New Roman"/>
          <w:lang w:val="en-US"/>
        </w:rPr>
        <w:t xml:space="preserve">Wenjie Zhu, Huawei. NGSON is standardizing a framework of IP-based service overlay networks, where said networks can be context-aware, dynamically adaptive, and self-organizing. NGSON is conceptually between applications and lower level service and transport layers (e.g., SDP, SDF (now DSRA), IMS, and others). NGSON has three projects: P1903.1 (advanced content delivery protocols), P1903.2 (service composition protocols and service chaining), and P1903.3 (protocols between the overlay management functional entity and other functional entities to enable self-organizing management). </w:t>
      </w:r>
      <w:r w:rsidR="00332EE1" w:rsidRPr="00332EE1">
        <w:rPr>
          <w:rFonts w:ascii="Calibri" w:eastAsia="Calibri" w:hAnsi="Calibri" w:cs="Times New Roman"/>
          <w:lang w:val="en-US"/>
        </w:rPr>
        <w:t xml:space="preserve">Service enablers </w:t>
      </w:r>
      <w:r w:rsidR="00783BF2">
        <w:rPr>
          <w:rFonts w:ascii="Calibri" w:eastAsia="Calibri" w:hAnsi="Calibri" w:cs="Times New Roman"/>
          <w:lang w:val="en-US"/>
        </w:rPr>
        <w:t>were discussed; these</w:t>
      </w:r>
      <w:r w:rsidR="00332EE1" w:rsidRPr="00332EE1">
        <w:rPr>
          <w:rFonts w:ascii="Calibri" w:eastAsia="Calibri" w:hAnsi="Calibri" w:cs="Times New Roman"/>
          <w:lang w:val="en-US"/>
        </w:rPr>
        <w:t xml:space="preserve"> could be deployed in distributed fashion on NGSON nodes. </w:t>
      </w:r>
      <w:r w:rsidR="00332EE1">
        <w:rPr>
          <w:rFonts w:ascii="Calibri" w:eastAsia="Calibri" w:hAnsi="Calibri" w:cs="Times New Roman"/>
          <w:lang w:val="en-US"/>
        </w:rPr>
        <w:t>The g</w:t>
      </w:r>
      <w:r w:rsidR="00332EE1" w:rsidRPr="00332EE1">
        <w:rPr>
          <w:rFonts w:ascii="Calibri" w:eastAsia="Calibri" w:hAnsi="Calibri" w:cs="Times New Roman"/>
          <w:lang w:val="en-US"/>
        </w:rPr>
        <w:t xml:space="preserve">oal </w:t>
      </w:r>
      <w:r w:rsidR="00332EE1">
        <w:rPr>
          <w:rFonts w:ascii="Calibri" w:eastAsia="Calibri" w:hAnsi="Calibri" w:cs="Times New Roman"/>
          <w:lang w:val="en-US"/>
        </w:rPr>
        <w:t xml:space="preserve">is </w:t>
      </w:r>
      <w:r w:rsidR="00332EE1" w:rsidRPr="00332EE1">
        <w:rPr>
          <w:rFonts w:ascii="Calibri" w:eastAsia="Calibri" w:hAnsi="Calibri" w:cs="Times New Roman"/>
          <w:lang w:val="en-US"/>
        </w:rPr>
        <w:t>to create a service ecosystem. Slides included some positioning relationships with SDN and NFV, but this may require further clarification.</w:t>
      </w:r>
      <w:r w:rsidR="00332EE1">
        <w:rPr>
          <w:rFonts w:ascii="Calibri" w:eastAsia="Calibri" w:hAnsi="Calibri" w:cs="Times New Roman"/>
          <w:lang w:val="en-US"/>
        </w:rPr>
        <w:t xml:space="preserve"> </w:t>
      </w:r>
      <w:r w:rsidR="00A47287">
        <w:rPr>
          <w:rFonts w:ascii="Calibri" w:eastAsia="Calibri" w:hAnsi="Calibri" w:cs="Times New Roman"/>
          <w:lang w:val="en-US"/>
        </w:rPr>
        <w:t xml:space="preserve">There were suggestions made on correcting the points mentioned concerning VIM. </w:t>
      </w:r>
      <w:r w:rsidRPr="008D17C4">
        <w:rPr>
          <w:rFonts w:ascii="Calibri" w:eastAsia="Calibri" w:hAnsi="Calibri" w:cs="Times New Roman"/>
          <w:lang w:val="en-US"/>
        </w:rPr>
        <w:t>There is potential for collaboration with ETSI AFI and TMF on the subject of Autonomic Services Management.</w:t>
      </w:r>
      <w:r w:rsidR="00ED2D9F" w:rsidRPr="00B45F2E">
        <w:rPr>
          <w:lang w:val="en-US"/>
        </w:rPr>
        <w:t xml:space="preserve"> </w:t>
      </w:r>
    </w:p>
    <w:p w:rsidR="00E8077B" w:rsidRPr="008D17C4" w:rsidRDefault="00E8077B"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ITU-T</w:t>
      </w:r>
      <w:r w:rsidR="00956F5A">
        <w:t xml:space="preserve"> SG13 and</w:t>
      </w:r>
      <w:r w:rsidRPr="008D17C4">
        <w:t xml:space="preserve"> JCA</w:t>
      </w:r>
    </w:p>
    <w:p w:rsidR="008D17C4" w:rsidRDefault="008D17C4" w:rsidP="004D4C20">
      <w:pPr>
        <w:jc w:val="both"/>
        <w:rPr>
          <w:rFonts w:ascii="Calibri" w:eastAsia="Calibri" w:hAnsi="Calibri" w:cs="Times New Roman"/>
          <w:lang w:val="en-US"/>
        </w:rPr>
      </w:pPr>
      <w:r w:rsidRPr="008D17C4">
        <w:rPr>
          <w:rFonts w:ascii="Calibri" w:eastAsia="Calibri" w:hAnsi="Calibri" w:cs="Times New Roman"/>
          <w:lang w:val="en-US"/>
        </w:rPr>
        <w:t xml:space="preserve">Takashi Egawa, NEC, Chair ITU-T JCA-SDN and ITU-T SG13. The ITU-T JCA is not for engineers; it has more legal and government related discussions. </w:t>
      </w:r>
      <w:r w:rsidR="00EA54E0">
        <w:rPr>
          <w:rFonts w:ascii="Calibri" w:eastAsia="Calibri" w:hAnsi="Calibri" w:cs="Times New Roman"/>
          <w:lang w:val="en-US"/>
        </w:rPr>
        <w:t>Generally speaking, the r</w:t>
      </w:r>
      <w:r w:rsidR="00EA54E0" w:rsidRPr="00EA54E0">
        <w:rPr>
          <w:rFonts w:ascii="Calibri" w:eastAsia="Calibri" w:hAnsi="Calibri" w:cs="Times New Roman"/>
          <w:lang w:val="en-US"/>
        </w:rPr>
        <w:t>ole of ITU-T</w:t>
      </w:r>
      <w:r w:rsidR="00EA54E0">
        <w:rPr>
          <w:rFonts w:ascii="Calibri" w:eastAsia="Calibri" w:hAnsi="Calibri" w:cs="Times New Roman"/>
          <w:lang w:val="en-US"/>
        </w:rPr>
        <w:t>:</w:t>
      </w:r>
      <w:r w:rsidR="00EA54E0" w:rsidRPr="00EA54E0">
        <w:rPr>
          <w:rFonts w:ascii="Calibri" w:eastAsia="Calibri" w:hAnsi="Calibri" w:cs="Times New Roman"/>
          <w:lang w:val="en-US"/>
        </w:rPr>
        <w:t xml:space="preserve"> – inter</w:t>
      </w:r>
      <w:r w:rsidR="00723176">
        <w:rPr>
          <w:rFonts w:ascii="Calibri" w:eastAsia="Calibri" w:hAnsi="Calibri" w:cs="Times New Roman"/>
          <w:lang w:val="en-US"/>
        </w:rPr>
        <w:t>-</w:t>
      </w:r>
      <w:r w:rsidR="00EA54E0" w:rsidRPr="00EA54E0">
        <w:rPr>
          <w:rFonts w:ascii="Calibri" w:eastAsia="Calibri" w:hAnsi="Calibri" w:cs="Times New Roman"/>
          <w:lang w:val="en-US"/>
        </w:rPr>
        <w:t xml:space="preserve">governmental treaty organization.  </w:t>
      </w:r>
      <w:r w:rsidR="00EA54E0">
        <w:rPr>
          <w:rFonts w:ascii="Calibri" w:eastAsia="Calibri" w:hAnsi="Calibri" w:cs="Times New Roman"/>
          <w:lang w:val="en-US"/>
        </w:rPr>
        <w:t>It is p</w:t>
      </w:r>
      <w:r w:rsidR="00EA54E0" w:rsidRPr="00EA54E0">
        <w:rPr>
          <w:rFonts w:ascii="Calibri" w:eastAsia="Calibri" w:hAnsi="Calibri" w:cs="Times New Roman"/>
          <w:lang w:val="en-US"/>
        </w:rPr>
        <w:t xml:space="preserve">rimarily </w:t>
      </w:r>
      <w:r w:rsidR="00EA54E0">
        <w:rPr>
          <w:rFonts w:ascii="Calibri" w:eastAsia="Calibri" w:hAnsi="Calibri" w:cs="Times New Roman"/>
          <w:lang w:val="en-US"/>
        </w:rPr>
        <w:t xml:space="preserve">for </w:t>
      </w:r>
      <w:r w:rsidR="00EA54E0" w:rsidRPr="00EA54E0">
        <w:rPr>
          <w:rFonts w:ascii="Calibri" w:eastAsia="Calibri" w:hAnsi="Calibri" w:cs="Times New Roman"/>
          <w:lang w:val="en-US"/>
        </w:rPr>
        <w:t>collecting roadmap type information across other SDOs.</w:t>
      </w:r>
      <w:r w:rsidRPr="008D17C4">
        <w:rPr>
          <w:rFonts w:ascii="Calibri" w:eastAsia="Calibri" w:hAnsi="Calibri" w:cs="Times New Roman"/>
          <w:lang w:val="en-US"/>
        </w:rPr>
        <w:t> ITU-T JCAs collects inputs from all SDOs on their work associated with SDN technology, and will make it publicly available.  The purpose of JCA-SDN is to understand the relevant work of other SDOs (any work that has something to do with SDN</w:t>
      </w:r>
      <w:r w:rsidR="00AC7D50">
        <w:rPr>
          <w:rFonts w:ascii="Calibri" w:eastAsia="Calibri" w:hAnsi="Calibri" w:cs="Times New Roman"/>
          <w:lang w:val="en-US"/>
        </w:rPr>
        <w:t xml:space="preserve">, even NFV or AMC aspects that have link to SDN </w:t>
      </w:r>
      <w:r w:rsidR="005B1B90">
        <w:rPr>
          <w:rFonts w:ascii="Calibri" w:eastAsia="Calibri" w:hAnsi="Calibri" w:cs="Times New Roman"/>
          <w:lang w:val="en-US"/>
        </w:rPr>
        <w:t>related concepts, frameworks or</w:t>
      </w:r>
      <w:r w:rsidR="00AC7D50">
        <w:rPr>
          <w:rFonts w:ascii="Calibri" w:eastAsia="Calibri" w:hAnsi="Calibri" w:cs="Times New Roman"/>
          <w:lang w:val="en-US"/>
        </w:rPr>
        <w:t xml:space="preserve"> interfaces</w:t>
      </w:r>
      <w:r w:rsidRPr="008D17C4">
        <w:rPr>
          <w:rFonts w:ascii="Calibri" w:eastAsia="Calibri" w:hAnsi="Calibri" w:cs="Times New Roman"/>
          <w:lang w:val="en-US"/>
        </w:rPr>
        <w:t xml:space="preserve">), and then recommend what standardization work </w:t>
      </w:r>
      <w:r w:rsidR="00240A77">
        <w:rPr>
          <w:rFonts w:ascii="Calibri" w:eastAsia="Calibri" w:hAnsi="Calibri" w:cs="Times New Roman"/>
          <w:lang w:val="en-US"/>
        </w:rPr>
        <w:t>should be done in the ITU-T. SG</w:t>
      </w:r>
      <w:r w:rsidRPr="008D17C4">
        <w:rPr>
          <w:rFonts w:ascii="Calibri" w:eastAsia="Calibri" w:hAnsi="Calibri" w:cs="Times New Roman"/>
          <w:lang w:val="en-US"/>
        </w:rPr>
        <w:t>13 wi</w:t>
      </w:r>
      <w:r w:rsidR="00630C8F">
        <w:rPr>
          <w:rFonts w:ascii="Calibri" w:eastAsia="Calibri" w:hAnsi="Calibri" w:cs="Times New Roman"/>
          <w:lang w:val="en-US"/>
        </w:rPr>
        <w:t xml:space="preserve">ll be the lead study group. </w:t>
      </w:r>
      <w:r w:rsidR="0067737C">
        <w:rPr>
          <w:rFonts w:ascii="Calibri" w:eastAsia="Calibri" w:hAnsi="Calibri" w:cs="Times New Roman"/>
          <w:lang w:val="en-US"/>
        </w:rPr>
        <w:t xml:space="preserve">JCA-SDN can play the role of </w:t>
      </w:r>
      <w:r w:rsidR="0015654E" w:rsidRPr="006D210B">
        <w:rPr>
          <w:rFonts w:ascii="Calibri" w:eastAsia="Calibri" w:hAnsi="Calibri" w:cs="Times New Roman"/>
          <w:b/>
          <w:i/>
          <w:lang w:val="en-US"/>
        </w:rPr>
        <w:t>endorsing</w:t>
      </w:r>
      <w:r w:rsidR="0015654E">
        <w:rPr>
          <w:rFonts w:ascii="Calibri" w:eastAsia="Calibri" w:hAnsi="Calibri" w:cs="Times New Roman"/>
          <w:lang w:val="en-US"/>
        </w:rPr>
        <w:t xml:space="preserve"> (</w:t>
      </w:r>
      <w:r w:rsidR="0067737C" w:rsidRPr="00D40EED">
        <w:rPr>
          <w:rFonts w:ascii="Calibri" w:eastAsia="Calibri" w:hAnsi="Calibri" w:cs="Times New Roman"/>
          <w:i/>
          <w:lang w:val="en-US"/>
        </w:rPr>
        <w:t>rubberstamping</w:t>
      </w:r>
      <w:r w:rsidR="0015654E">
        <w:rPr>
          <w:rFonts w:ascii="Calibri" w:eastAsia="Calibri" w:hAnsi="Calibri" w:cs="Times New Roman"/>
          <w:i/>
          <w:lang w:val="en-US"/>
        </w:rPr>
        <w:t>)</w:t>
      </w:r>
      <w:r w:rsidR="0067737C">
        <w:rPr>
          <w:rFonts w:ascii="Calibri" w:eastAsia="Calibri" w:hAnsi="Calibri" w:cs="Times New Roman"/>
          <w:lang w:val="en-US"/>
        </w:rPr>
        <w:t xml:space="preserve"> any work done elsewhere (e.g.</w:t>
      </w:r>
      <w:r w:rsidR="00723176">
        <w:rPr>
          <w:rFonts w:ascii="Calibri" w:eastAsia="Calibri" w:hAnsi="Calibri" w:cs="Times New Roman"/>
          <w:lang w:val="en-US"/>
        </w:rPr>
        <w:t>,</w:t>
      </w:r>
      <w:r w:rsidR="0067737C">
        <w:rPr>
          <w:rFonts w:ascii="Calibri" w:eastAsia="Calibri" w:hAnsi="Calibri" w:cs="Times New Roman"/>
          <w:lang w:val="en-US"/>
        </w:rPr>
        <w:t xml:space="preserve"> as harmonization work</w:t>
      </w:r>
      <w:r w:rsidR="005B1B90">
        <w:rPr>
          <w:rFonts w:ascii="Calibri" w:eastAsia="Calibri" w:hAnsi="Calibri" w:cs="Times New Roman"/>
          <w:lang w:val="en-US"/>
        </w:rPr>
        <w:t xml:space="preserve"> done by multiple groups</w:t>
      </w:r>
      <w:r w:rsidR="0067737C">
        <w:rPr>
          <w:rFonts w:ascii="Calibri" w:eastAsia="Calibri" w:hAnsi="Calibri" w:cs="Times New Roman"/>
          <w:lang w:val="en-US"/>
        </w:rPr>
        <w:t xml:space="preserve">) </w:t>
      </w:r>
      <w:r w:rsidR="005B1B90">
        <w:rPr>
          <w:rFonts w:ascii="Calibri" w:eastAsia="Calibri" w:hAnsi="Calibri" w:cs="Times New Roman"/>
          <w:lang w:val="en-US"/>
        </w:rPr>
        <w:t>on any work that has something to do with SDN (meaning even NFV and AMC, provided they touch on some SDN related concepts, frameworks or interfaces)</w:t>
      </w:r>
      <w:r w:rsidR="00D40EED">
        <w:rPr>
          <w:rFonts w:ascii="Calibri" w:eastAsia="Calibri" w:hAnsi="Calibri" w:cs="Times New Roman"/>
          <w:lang w:val="en-US"/>
        </w:rPr>
        <w:t>, by creating an ITU-T Recommendation (JCA-SDN would simply receive input and is not responsible for the technical content, except to wrap the content as an ITU-T Recommendation)</w:t>
      </w:r>
      <w:r w:rsidR="005B1B90">
        <w:rPr>
          <w:rFonts w:ascii="Calibri" w:eastAsia="Calibri" w:hAnsi="Calibri" w:cs="Times New Roman"/>
          <w:lang w:val="en-US"/>
        </w:rPr>
        <w:t xml:space="preserve">. </w:t>
      </w:r>
      <w:r w:rsidR="00630C8F">
        <w:rPr>
          <w:rFonts w:ascii="Calibri" w:eastAsia="Calibri" w:hAnsi="Calibri" w:cs="Times New Roman"/>
          <w:lang w:val="en-US"/>
        </w:rPr>
        <w:t xml:space="preserve">On the topic of Autonomic Management &amp; Control (AMC) of Networks and Services, </w:t>
      </w:r>
      <w:r w:rsidR="00A55510">
        <w:rPr>
          <w:rFonts w:ascii="Calibri" w:eastAsia="Calibri" w:hAnsi="Calibri" w:cs="Times New Roman"/>
          <w:lang w:val="en-US"/>
        </w:rPr>
        <w:t>SG13 and AFI have established liaison pertaining to the support and work involved on the Y.AMNSA Framework for Autonomic Management in Future Network (FN) Architecture.</w:t>
      </w:r>
      <w:r w:rsidR="00240A77">
        <w:rPr>
          <w:rFonts w:ascii="Calibri" w:eastAsia="Calibri" w:hAnsi="Calibri" w:cs="Times New Roman"/>
          <w:lang w:val="en-US"/>
        </w:rPr>
        <w:t xml:space="preserve"> The work on the Y.AMNSA is expected to continue, and interested contributors can now join the activities.</w:t>
      </w:r>
    </w:p>
    <w:p w:rsidR="00E8077B" w:rsidRPr="008D17C4" w:rsidRDefault="00E8077B" w:rsidP="008D17C4">
      <w:pPr>
        <w:jc w:val="both"/>
        <w:rPr>
          <w:rFonts w:ascii="Calibri" w:eastAsia="Calibri" w:hAnsi="Calibri" w:cs="Times New Roman"/>
          <w:lang w:val="en-US"/>
        </w:rPr>
      </w:pPr>
    </w:p>
    <w:p w:rsidR="008D17C4" w:rsidRPr="008D17C4" w:rsidRDefault="008D17C4" w:rsidP="00956F5A">
      <w:pPr>
        <w:pStyle w:val="Heading2"/>
        <w:numPr>
          <w:ilvl w:val="1"/>
          <w:numId w:val="7"/>
        </w:numPr>
      </w:pPr>
      <w:r w:rsidRPr="008D17C4">
        <w:t>3GPP, Multi-SDO and NGMN NGCOR</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Christian Toche, Huawei, Multi-SDO Convener. Regarding 3GPP SA5, there was no specific presentation on SA5 activities related to SDN and NFV, but there was an indication by Christian that SA5 will be able to share more information on the SDN</w:t>
      </w:r>
      <w:r w:rsidR="00723176">
        <w:rPr>
          <w:rFonts w:ascii="Calibri" w:eastAsia="Calibri" w:hAnsi="Calibri" w:cs="Times New Roman"/>
          <w:lang w:val="en-US"/>
        </w:rPr>
        <w:t>-</w:t>
      </w:r>
      <w:r w:rsidRPr="008D17C4">
        <w:rPr>
          <w:rFonts w:ascii="Calibri" w:eastAsia="Calibri" w:hAnsi="Calibri" w:cs="Times New Roman"/>
          <w:lang w:val="en-US"/>
        </w:rPr>
        <w:t xml:space="preserve"> and NFV</w:t>
      </w:r>
      <w:r w:rsidR="00723176">
        <w:rPr>
          <w:rFonts w:ascii="Calibri" w:eastAsia="Calibri" w:hAnsi="Calibri" w:cs="Times New Roman"/>
          <w:lang w:val="en-US"/>
        </w:rPr>
        <w:t>-</w:t>
      </w:r>
      <w:r w:rsidRPr="008D17C4">
        <w:rPr>
          <w:rFonts w:ascii="Calibri" w:eastAsia="Calibri" w:hAnsi="Calibri" w:cs="Times New Roman"/>
          <w:lang w:val="en-US"/>
        </w:rPr>
        <w:t>related SA5 plans when the work and activities have started taking a more solid shape</w:t>
      </w:r>
      <w:r w:rsidR="001F3B5E">
        <w:rPr>
          <w:rFonts w:ascii="Calibri" w:eastAsia="Calibri" w:hAnsi="Calibri" w:cs="Times New Roman"/>
          <w:lang w:val="en-US"/>
        </w:rPr>
        <w:t xml:space="preserve"> (there is work that is just starting on NFV)</w:t>
      </w:r>
      <w:r w:rsidRPr="008D17C4">
        <w:rPr>
          <w:rFonts w:ascii="Calibri" w:eastAsia="Calibri" w:hAnsi="Calibri" w:cs="Times New Roman"/>
          <w:lang w:val="en-US"/>
        </w:rPr>
        <w:t>.</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The starting point for the Multi-SDO effort was FMC with focus on management interfaces for converged management of fixed and mobile networks.  3GPP and TMF have worked together in the past, and are involved together with other SDOs in Multi-SDO.  NGMN developed </w:t>
      </w:r>
      <w:r w:rsidR="00723176">
        <w:rPr>
          <w:rFonts w:ascii="Calibri" w:eastAsia="Calibri" w:hAnsi="Calibri" w:cs="Times New Roman"/>
          <w:lang w:val="en-US"/>
        </w:rPr>
        <w:t xml:space="preserve">the </w:t>
      </w:r>
      <w:r w:rsidRPr="008D17C4">
        <w:rPr>
          <w:rFonts w:ascii="Calibri" w:eastAsia="Calibri" w:hAnsi="Calibri" w:cs="Times New Roman"/>
          <w:lang w:val="en-US"/>
        </w:rPr>
        <w:t xml:space="preserve">NGCOR requirements document </w:t>
      </w:r>
      <w:r w:rsidR="00723176">
        <w:rPr>
          <w:rFonts w:ascii="Calibri" w:eastAsia="Calibri" w:hAnsi="Calibri" w:cs="Times New Roman"/>
          <w:lang w:val="en-US"/>
        </w:rPr>
        <w:t>(</w:t>
      </w:r>
      <w:r w:rsidRPr="008D17C4">
        <w:rPr>
          <w:rFonts w:ascii="Calibri" w:eastAsia="Calibri" w:hAnsi="Calibri" w:cs="Times New Roman"/>
          <w:lang w:val="en-US"/>
        </w:rPr>
        <w:t>over 500 pages</w:t>
      </w:r>
      <w:r w:rsidR="00723176">
        <w:rPr>
          <w:rFonts w:ascii="Calibri" w:eastAsia="Calibri" w:hAnsi="Calibri" w:cs="Times New Roman"/>
          <w:lang w:val="en-US"/>
        </w:rPr>
        <w:t>),</w:t>
      </w:r>
      <w:r w:rsidRPr="008D17C4">
        <w:rPr>
          <w:rFonts w:ascii="Calibri" w:eastAsia="Calibri" w:hAnsi="Calibri" w:cs="Times New Roman"/>
          <w:lang w:val="en-US"/>
        </w:rPr>
        <w:t xml:space="preserve"> but it is not a standard.  However, it provides high</w:t>
      </w:r>
      <w:r w:rsidR="00723176">
        <w:rPr>
          <w:rFonts w:ascii="Calibri" w:eastAsia="Calibri" w:hAnsi="Calibri" w:cs="Times New Roman"/>
          <w:lang w:val="en-US"/>
        </w:rPr>
        <w:t>-</w:t>
      </w:r>
      <w:r w:rsidRPr="008D17C4">
        <w:rPr>
          <w:rFonts w:ascii="Calibri" w:eastAsia="Calibri" w:hAnsi="Calibri" w:cs="Times New Roman"/>
          <w:lang w:val="en-US"/>
        </w:rPr>
        <w:t>level requirements</w:t>
      </w:r>
      <w:r w:rsidR="00723176">
        <w:rPr>
          <w:rFonts w:ascii="Calibri" w:eastAsia="Calibri" w:hAnsi="Calibri" w:cs="Times New Roman"/>
          <w:lang w:val="en-US"/>
        </w:rPr>
        <w:t>,</w:t>
      </w:r>
      <w:r w:rsidRPr="008D17C4">
        <w:rPr>
          <w:rFonts w:ascii="Calibri" w:eastAsia="Calibri" w:hAnsi="Calibri" w:cs="Times New Roman"/>
          <w:lang w:val="en-US"/>
        </w:rPr>
        <w:t xml:space="preserve"> which are being implemented by the individual SDOs.  The BBF and 3GPP collaboration on FMC interworking involv</w:t>
      </w:r>
      <w:r w:rsidR="00B65EEE">
        <w:rPr>
          <w:rFonts w:ascii="Calibri" w:eastAsia="Calibri" w:hAnsi="Calibri" w:cs="Times New Roman"/>
          <w:lang w:val="en-US"/>
        </w:rPr>
        <w:t>es</w:t>
      </w:r>
      <w:r w:rsidRPr="008D17C4">
        <w:rPr>
          <w:rFonts w:ascii="Calibri" w:eastAsia="Calibri" w:hAnsi="Calibri" w:cs="Times New Roman"/>
          <w:lang w:val="en-US"/>
        </w:rPr>
        <w:t xml:space="preserve"> policy and traffic management, </w:t>
      </w:r>
      <w:r w:rsidR="00B65EEE">
        <w:rPr>
          <w:rFonts w:ascii="Calibri" w:eastAsia="Calibri" w:hAnsi="Calibri" w:cs="Times New Roman"/>
          <w:lang w:val="en-US"/>
        </w:rPr>
        <w:t xml:space="preserve">and </w:t>
      </w:r>
      <w:r w:rsidRPr="008D17C4">
        <w:rPr>
          <w:rFonts w:ascii="Calibri" w:eastAsia="Calibri" w:hAnsi="Calibri" w:cs="Times New Roman"/>
          <w:lang w:val="en-US"/>
        </w:rPr>
        <w:t>defining new interface</w:t>
      </w:r>
      <w:r w:rsidR="00B65EEE">
        <w:rPr>
          <w:rFonts w:ascii="Calibri" w:eastAsia="Calibri" w:hAnsi="Calibri" w:cs="Times New Roman"/>
          <w:lang w:val="en-US"/>
        </w:rPr>
        <w:t>s</w:t>
      </w:r>
      <w:r w:rsidRPr="008D17C4">
        <w:rPr>
          <w:rFonts w:ascii="Calibri" w:eastAsia="Calibri" w:hAnsi="Calibri" w:cs="Times New Roman"/>
          <w:lang w:val="en-US"/>
        </w:rPr>
        <w:t xml:space="preserve"> between fixed and wireless network to support FMC Interworking</w:t>
      </w:r>
      <w:r w:rsidR="00B65EEE">
        <w:rPr>
          <w:rFonts w:ascii="Calibri" w:eastAsia="Calibri" w:hAnsi="Calibri" w:cs="Times New Roman"/>
          <w:lang w:val="en-US"/>
        </w:rPr>
        <w:t xml:space="preserve">. However, </w:t>
      </w:r>
      <w:r w:rsidRPr="008D17C4">
        <w:rPr>
          <w:rFonts w:ascii="Calibri" w:eastAsia="Calibri" w:hAnsi="Calibri" w:cs="Times New Roman"/>
          <w:lang w:val="en-US"/>
        </w:rPr>
        <w:t>ongoing convergence was not part of the NGCOR effort</w:t>
      </w:r>
      <w:r w:rsidR="00B65EEE">
        <w:rPr>
          <w:rFonts w:ascii="Calibri" w:eastAsia="Calibri" w:hAnsi="Calibri" w:cs="Times New Roman"/>
          <w:lang w:val="en-US"/>
        </w:rPr>
        <w:t>; this was</w:t>
      </w:r>
      <w:r w:rsidRPr="008D17C4">
        <w:rPr>
          <w:rFonts w:ascii="Calibri" w:eastAsia="Calibri" w:hAnsi="Calibri" w:cs="Times New Roman"/>
          <w:lang w:val="en-US"/>
        </w:rPr>
        <w:t xml:space="preserve"> done separately.</w:t>
      </w:r>
    </w:p>
    <w:p w:rsidR="00E8077B"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Discussion of specific topics that are a common problem across SDOs is important, and needs to be done.  Having a coordination and/or harmonization group that does not develop standards is difficult to support. The BBF is very nervous about </w:t>
      </w:r>
      <w:r w:rsidRPr="00B45F2E">
        <w:rPr>
          <w:rFonts w:ascii="Calibri" w:eastAsia="Calibri" w:hAnsi="Calibri" w:cs="Times New Roman"/>
          <w:lang w:val="en-US"/>
        </w:rPr>
        <w:t xml:space="preserve">Multi-SDO </w:t>
      </w:r>
      <w:r w:rsidRPr="008D17C4">
        <w:rPr>
          <w:rFonts w:ascii="Calibri" w:eastAsia="Calibri" w:hAnsi="Calibri" w:cs="Times New Roman"/>
          <w:lang w:val="en-US"/>
        </w:rPr>
        <w:t>because the organization is not quite official, yet they are providing open access to documents without any fully developed IPR. The lessons learnt with the Multi-SDO Joint Working Group (JWG) concept needs to be shared, as there are concerns on this that still need to be clarified.</w:t>
      </w:r>
      <w:r w:rsidR="00C31885">
        <w:rPr>
          <w:rFonts w:ascii="Calibri" w:eastAsia="Calibri" w:hAnsi="Calibri" w:cs="Times New Roman"/>
          <w:lang w:val="en-US"/>
        </w:rPr>
        <w:t xml:space="preserve"> </w:t>
      </w:r>
      <w:r w:rsidR="00C31885" w:rsidRPr="00C31885">
        <w:rPr>
          <w:rFonts w:ascii="Calibri" w:eastAsia="Calibri" w:hAnsi="Calibri" w:cs="Times New Roman"/>
          <w:lang w:val="en-US"/>
        </w:rPr>
        <w:t xml:space="preserve">Discussion – </w:t>
      </w:r>
      <w:r w:rsidR="00014FE7">
        <w:rPr>
          <w:rFonts w:ascii="Calibri" w:eastAsia="Calibri" w:hAnsi="Calibri" w:cs="Times New Roman"/>
          <w:lang w:val="en-US"/>
        </w:rPr>
        <w:t>deja vue – multi-SDO NGMN/NGCOR</w:t>
      </w:r>
      <w:r w:rsidR="00C31885" w:rsidRPr="00C31885">
        <w:rPr>
          <w:rFonts w:ascii="Calibri" w:eastAsia="Calibri" w:hAnsi="Calibri" w:cs="Times New Roman"/>
          <w:lang w:val="en-US"/>
        </w:rPr>
        <w:t xml:space="preserve"> 2 years ago – </w:t>
      </w:r>
      <w:r w:rsidR="00014FE7">
        <w:rPr>
          <w:rFonts w:ascii="Calibri" w:eastAsia="Calibri" w:hAnsi="Calibri" w:cs="Times New Roman"/>
          <w:lang w:val="en-US"/>
        </w:rPr>
        <w:t xml:space="preserve">to what extent </w:t>
      </w:r>
      <w:r w:rsidR="00C31885" w:rsidRPr="00C31885">
        <w:rPr>
          <w:rFonts w:ascii="Calibri" w:eastAsia="Calibri" w:hAnsi="Calibri" w:cs="Times New Roman"/>
          <w:lang w:val="en-US"/>
        </w:rPr>
        <w:t>was th</w:t>
      </w:r>
      <w:r w:rsidR="00014FE7">
        <w:rPr>
          <w:rFonts w:ascii="Calibri" w:eastAsia="Calibri" w:hAnsi="Calibri" w:cs="Times New Roman"/>
          <w:lang w:val="en-US"/>
        </w:rPr>
        <w:t>at successful?</w:t>
      </w:r>
      <w:r w:rsidR="00F725A3">
        <w:rPr>
          <w:rFonts w:ascii="Calibri" w:eastAsia="Calibri" w:hAnsi="Calibri" w:cs="Times New Roman"/>
          <w:lang w:val="en-US"/>
        </w:rPr>
        <w:t>—Lessons learnt need to be shared.</w:t>
      </w:r>
      <w:r w:rsidR="00014FE7">
        <w:rPr>
          <w:rFonts w:ascii="Calibri" w:eastAsia="Calibri" w:hAnsi="Calibri" w:cs="Times New Roman"/>
          <w:lang w:val="en-US"/>
        </w:rPr>
        <w:t xml:space="preserve"> What’s new on these activities (what is </w:t>
      </w:r>
      <w:r w:rsidR="00F725A3">
        <w:rPr>
          <w:rFonts w:ascii="Calibri" w:eastAsia="Calibri" w:hAnsi="Calibri" w:cs="Times New Roman"/>
          <w:lang w:val="en-US"/>
        </w:rPr>
        <w:t xml:space="preserve">now </w:t>
      </w:r>
      <w:r w:rsidR="00014FE7">
        <w:rPr>
          <w:rFonts w:ascii="Calibri" w:eastAsia="Calibri" w:hAnsi="Calibri" w:cs="Times New Roman"/>
          <w:lang w:val="en-US"/>
        </w:rPr>
        <w:t xml:space="preserve">expected)? </w:t>
      </w:r>
      <w:r w:rsidR="00C31885" w:rsidRPr="00C31885">
        <w:rPr>
          <w:rFonts w:ascii="Calibri" w:eastAsia="Calibri" w:hAnsi="Calibri" w:cs="Times New Roman"/>
          <w:lang w:val="en-US"/>
        </w:rPr>
        <w:t>Some S</w:t>
      </w:r>
      <w:r w:rsidR="00014FE7">
        <w:rPr>
          <w:rFonts w:ascii="Calibri" w:eastAsia="Calibri" w:hAnsi="Calibri" w:cs="Times New Roman"/>
          <w:lang w:val="en-US"/>
        </w:rPr>
        <w:t xml:space="preserve">DOs are missing in these activities </w:t>
      </w:r>
      <w:r w:rsidR="00B65EEE">
        <w:rPr>
          <w:rFonts w:ascii="Calibri" w:eastAsia="Calibri" w:hAnsi="Calibri" w:cs="Times New Roman"/>
          <w:lang w:val="en-US"/>
        </w:rPr>
        <w:t>(</w:t>
      </w:r>
      <w:r w:rsidR="00014FE7">
        <w:rPr>
          <w:rFonts w:ascii="Calibri" w:eastAsia="Calibri" w:hAnsi="Calibri" w:cs="Times New Roman"/>
          <w:lang w:val="en-US"/>
        </w:rPr>
        <w:t>e.g.</w:t>
      </w:r>
      <w:r w:rsidR="00B65EEE">
        <w:rPr>
          <w:rFonts w:ascii="Calibri" w:eastAsia="Calibri" w:hAnsi="Calibri" w:cs="Times New Roman"/>
          <w:lang w:val="en-US"/>
        </w:rPr>
        <w:t>,</w:t>
      </w:r>
      <w:r w:rsidR="00014FE7">
        <w:rPr>
          <w:rFonts w:ascii="Calibri" w:eastAsia="Calibri" w:hAnsi="Calibri" w:cs="Times New Roman"/>
          <w:lang w:val="en-US"/>
        </w:rPr>
        <w:t xml:space="preserve"> MEF</w:t>
      </w:r>
      <w:r w:rsidR="00B65EEE">
        <w:rPr>
          <w:rFonts w:ascii="Calibri" w:eastAsia="Calibri" w:hAnsi="Calibri" w:cs="Times New Roman"/>
          <w:lang w:val="en-US"/>
        </w:rPr>
        <w:t>)</w:t>
      </w:r>
      <w:r w:rsidR="00014FE7">
        <w:rPr>
          <w:rFonts w:ascii="Calibri" w:eastAsia="Calibri" w:hAnsi="Calibri" w:cs="Times New Roman"/>
          <w:lang w:val="en-US"/>
        </w:rPr>
        <w:t>? What are the achievements and the p</w:t>
      </w:r>
      <w:r w:rsidR="00C31885" w:rsidRPr="00C31885">
        <w:rPr>
          <w:rFonts w:ascii="Calibri" w:eastAsia="Calibri" w:hAnsi="Calibri" w:cs="Times New Roman"/>
          <w:lang w:val="en-US"/>
        </w:rPr>
        <w:t>otential for engagement with Catalysts?</w:t>
      </w:r>
    </w:p>
    <w:p w:rsidR="008D17C4" w:rsidRPr="008D17C4" w:rsidRDefault="008D17C4" w:rsidP="00956F5A">
      <w:pPr>
        <w:pStyle w:val="Heading2"/>
        <w:numPr>
          <w:ilvl w:val="1"/>
          <w:numId w:val="7"/>
        </w:numPr>
      </w:pPr>
      <w:r w:rsidRPr="008D17C4">
        <w:t>TM Forum ZOOM and Autonomics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John Strassner. While the SID is a good information model, it doesn’t have </w:t>
      </w:r>
      <w:r w:rsidR="00B65EEE">
        <w:rPr>
          <w:rFonts w:ascii="Calibri" w:eastAsia="Calibri" w:hAnsi="Calibri" w:cs="Times New Roman"/>
          <w:lang w:val="en-US"/>
        </w:rPr>
        <w:t xml:space="preserve">the </w:t>
      </w:r>
      <w:r w:rsidRPr="008D17C4">
        <w:rPr>
          <w:rFonts w:ascii="Calibri" w:eastAsia="Calibri" w:hAnsi="Calibri" w:cs="Times New Roman"/>
          <w:lang w:val="en-US"/>
        </w:rPr>
        <w:t>right level of abstractions for autonomic management. It also needs updating to address nearer-term needs, as described in the ZOOM working group.</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 xml:space="preserve">SDN and NFV lack appropriate software abstractions for this as well. Autonomics is about understanding data from the environment, and determining the best course of action to take. This is orthogonal to current SDN and NFV efforts, which are more focused on simplifying existing problems. </w:t>
      </w:r>
      <w:r w:rsidR="00B65EEE">
        <w:rPr>
          <w:rFonts w:ascii="Calibri" w:eastAsia="Calibri" w:hAnsi="Calibri" w:cs="Times New Roman"/>
          <w:lang w:val="en-US"/>
        </w:rPr>
        <w:t xml:space="preserve">In addition, SDN is more focused on the control-to-device (southbound) layer, and NFV so far is focused on virtualization, not management. </w:t>
      </w:r>
      <w:r w:rsidRPr="008D17C4">
        <w:rPr>
          <w:rFonts w:ascii="Calibri" w:eastAsia="Calibri" w:hAnsi="Calibri" w:cs="Times New Roman"/>
          <w:lang w:val="en-US"/>
        </w:rPr>
        <w:t>Instead, what is needed is to raise the level of abstraction, embrace automation, learn from that, and then evolve automation into autonomics. Autonomics has had a few mis-starts, due to its inherent complexity, so it is important to be pragmatic. For autonomics, a “model-driven everything” approach is needed; this is beyond the model-driven architecture proposed by the OMG. We need to return back to true OO design, and look at a model not just as a collection of classes, but as a set of actors that govern behavior.</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The Policy Continuum was described as a review to show how behavior can be described by linking the business to the network. Models represent facts; ontologies represent meaning; first order (or higher) logic is used for decision-making. Several examples of FOCALE and other subsequent management architectures were provided.</w:t>
      </w:r>
    </w:p>
    <w:p w:rsidR="008D17C4" w:rsidRPr="008D17C4" w:rsidRDefault="008D17C4" w:rsidP="00956F5A">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8D17C4">
        <w:rPr>
          <w:rFonts w:ascii="Cambria" w:eastAsia="Times New Roman" w:hAnsi="Cambria" w:cs="Times New Roman"/>
          <w:b/>
          <w:bCs/>
          <w:color w:val="0000CC"/>
          <w:sz w:val="28"/>
          <w:szCs w:val="28"/>
          <w:lang w:val="en-US"/>
        </w:rPr>
        <w:t>White Paper Discussion </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Ranganai presented the current Draft proposal of the White Paper. One of the objectives is to provide external communications to the industry by aligning the views and contributions of multiple SDOs that are already addressing this topic area. The focus should be on the relevant activities within those organizations addressing NFV, SDN, and AMC (Autonomics). This enables the various SDOs to help each other, and to present a unified set of complementary standards that harmonizes their efforts, avoids duplication of efforts, and maximizes shared resources.</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We discussed a proposal to change from Industry Forum (IF) session to a workshop in Globecom</w:t>
      </w:r>
      <w:r w:rsidR="00BA0EAA">
        <w:rPr>
          <w:rFonts w:ascii="Calibri" w:eastAsia="Calibri" w:hAnsi="Calibri" w:cs="Times New Roman"/>
          <w:lang w:val="en-US"/>
        </w:rPr>
        <w:t xml:space="preserve"> </w:t>
      </w:r>
      <w:r w:rsidRPr="008D17C4">
        <w:rPr>
          <w:rFonts w:ascii="Calibri" w:eastAsia="Calibri" w:hAnsi="Calibri" w:cs="Times New Roman"/>
          <w:lang w:val="en-US"/>
        </w:rPr>
        <w:t>2014. The reason is that sessions are 1.5 hours, which is not enough time, even if we are given two sessions (which is not likely).  Ranganai proposes we do a workshop for ½ day.</w:t>
      </w:r>
      <w:r w:rsidR="00BA0EAA">
        <w:rPr>
          <w:rFonts w:ascii="Calibri" w:eastAsia="Calibri" w:hAnsi="Calibri" w:cs="Times New Roman"/>
          <w:lang w:val="en-US"/>
        </w:rPr>
        <w:t xml:space="preserve"> This was supported.</w:t>
      </w:r>
    </w:p>
    <w:p w:rsidR="008D17C4" w:rsidRPr="008D17C4" w:rsidRDefault="008D17C4" w:rsidP="008D17C4">
      <w:pPr>
        <w:jc w:val="both"/>
        <w:rPr>
          <w:rFonts w:ascii="Calibri" w:eastAsia="Calibri" w:hAnsi="Calibri" w:cs="Times New Roman"/>
          <w:lang w:val="en-US"/>
        </w:rPr>
      </w:pPr>
      <w:r w:rsidRPr="008D17C4">
        <w:rPr>
          <w:rFonts w:ascii="Calibri" w:eastAsia="Calibri" w:hAnsi="Calibri" w:cs="Times New Roman"/>
          <w:lang w:val="en-US"/>
        </w:rPr>
        <w:t>The following points were agreed to:</w:t>
      </w:r>
    </w:p>
    <w:p w:rsidR="008D17C4" w:rsidRPr="008D17C4" w:rsidRDefault="008D17C4" w:rsidP="008D17C4">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We would provide a summary of the reports given during the workshop by the participating SDOs.</w:t>
      </w:r>
    </w:p>
    <w:p w:rsidR="008D17C4" w:rsidRPr="008D17C4" w:rsidRDefault="008D17C4" w:rsidP="00972A80">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The white paper needs to state what is the problem, what is the increased value, and pin down solid business drivers.</w:t>
      </w:r>
      <w:r w:rsidR="00BA6DB9">
        <w:rPr>
          <w:rFonts w:ascii="Calibri" w:eastAsia="Calibri" w:hAnsi="Calibri" w:cs="Times New Roman"/>
          <w:lang w:val="en-US"/>
        </w:rPr>
        <w:t xml:space="preserve"> We should submit a Draft of the White Paper to the IEEE MENS (Management of Emerging Networks and Services) Globecom 2014 Workshop (whose deadline is 15</w:t>
      </w:r>
      <w:r w:rsidR="00BA6DB9" w:rsidRPr="00BA6DB9">
        <w:rPr>
          <w:rFonts w:ascii="Calibri" w:eastAsia="Calibri" w:hAnsi="Calibri" w:cs="Times New Roman"/>
          <w:vertAlign w:val="superscript"/>
          <w:lang w:val="en-US"/>
        </w:rPr>
        <w:t>th</w:t>
      </w:r>
      <w:r w:rsidR="00BA6DB9">
        <w:rPr>
          <w:rFonts w:ascii="Calibri" w:eastAsia="Calibri" w:hAnsi="Calibri" w:cs="Times New Roman"/>
          <w:lang w:val="en-US"/>
        </w:rPr>
        <w:t xml:space="preserve"> July</w:t>
      </w:r>
      <w:r w:rsidR="00972A80">
        <w:rPr>
          <w:rFonts w:ascii="Calibri" w:eastAsia="Calibri" w:hAnsi="Calibri" w:cs="Times New Roman"/>
          <w:lang w:val="en-US"/>
        </w:rPr>
        <w:t xml:space="preserve">, but we will have time for </w:t>
      </w:r>
      <w:r w:rsidR="00972A80" w:rsidRPr="00972A80">
        <w:rPr>
          <w:rFonts w:ascii="Calibri" w:eastAsia="Calibri" w:hAnsi="Calibri" w:cs="Times New Roman"/>
          <w:lang w:val="en-US"/>
        </w:rPr>
        <w:t xml:space="preserve">improvement by September 2014 for submitting </w:t>
      </w:r>
      <w:r w:rsidR="00972A80">
        <w:rPr>
          <w:rFonts w:ascii="Calibri" w:eastAsia="Calibri" w:hAnsi="Calibri" w:cs="Times New Roman"/>
          <w:lang w:val="en-US"/>
        </w:rPr>
        <w:t xml:space="preserve">a reduced version of </w:t>
      </w:r>
      <w:r w:rsidR="00972A80" w:rsidRPr="00972A80">
        <w:rPr>
          <w:rFonts w:ascii="Calibri" w:eastAsia="Calibri" w:hAnsi="Calibri" w:cs="Times New Roman"/>
          <w:lang w:val="en-US"/>
        </w:rPr>
        <w:t>the White Paper</w:t>
      </w:r>
      <w:r w:rsidR="00BA6DB9">
        <w:rPr>
          <w:rFonts w:ascii="Calibri" w:eastAsia="Calibri" w:hAnsi="Calibri" w:cs="Times New Roman"/>
          <w:lang w:val="en-US"/>
        </w:rPr>
        <w:t xml:space="preserve">). This will enable us to have the White paper published by IEEE Globecom later and be accessible via </w:t>
      </w:r>
      <w:r w:rsidR="00EA47FF">
        <w:rPr>
          <w:rFonts w:ascii="Calibri" w:eastAsia="Calibri" w:hAnsi="Calibri" w:cs="Times New Roman"/>
          <w:lang w:val="en-US"/>
        </w:rPr>
        <w:t>IEEExplore</w:t>
      </w:r>
      <w:r w:rsidR="00BA6DB9">
        <w:rPr>
          <w:rFonts w:ascii="Calibri" w:eastAsia="Calibri" w:hAnsi="Calibri" w:cs="Times New Roman"/>
          <w:lang w:val="en-US"/>
        </w:rPr>
        <w:t xml:space="preserve">.  </w:t>
      </w:r>
      <w:r w:rsidR="00FD4126">
        <w:rPr>
          <w:rFonts w:ascii="Calibri" w:eastAsia="Calibri" w:hAnsi="Calibri" w:cs="Times New Roman"/>
          <w:lang w:val="en-US"/>
        </w:rPr>
        <w:t>Ranganai</w:t>
      </w:r>
      <w:r w:rsidR="00EA47FF">
        <w:rPr>
          <w:rFonts w:ascii="Calibri" w:eastAsia="Calibri" w:hAnsi="Calibri" w:cs="Times New Roman"/>
          <w:lang w:val="en-US"/>
        </w:rPr>
        <w:t>,</w:t>
      </w:r>
      <w:r w:rsidR="00FD4126">
        <w:rPr>
          <w:rFonts w:ascii="Calibri" w:eastAsia="Calibri" w:hAnsi="Calibri" w:cs="Times New Roman"/>
          <w:lang w:val="en-US"/>
        </w:rPr>
        <w:t xml:space="preserve"> as MENS co-chair</w:t>
      </w:r>
      <w:r w:rsidR="00EA47FF">
        <w:rPr>
          <w:rFonts w:ascii="Calibri" w:eastAsia="Calibri" w:hAnsi="Calibri" w:cs="Times New Roman"/>
          <w:lang w:val="en-US"/>
        </w:rPr>
        <w:t>,</w:t>
      </w:r>
      <w:r w:rsidR="00FD4126">
        <w:rPr>
          <w:rFonts w:ascii="Calibri" w:eastAsia="Calibri" w:hAnsi="Calibri" w:cs="Times New Roman"/>
          <w:lang w:val="en-US"/>
        </w:rPr>
        <w:t xml:space="preserve"> will make this an “invited paper” so as to allow us to continue working on the longer version of the white paper to be presented in December during our workshop on </w:t>
      </w:r>
      <w:r w:rsidR="00FD4126" w:rsidRPr="00FD4126">
        <w:rPr>
          <w:rFonts w:ascii="Calibri" w:eastAsia="Calibri" w:hAnsi="Calibri" w:cs="Times New Roman"/>
          <w:b/>
          <w:i/>
          <w:lang w:val="en-US"/>
        </w:rPr>
        <w:t>Industry Harmonization for Unified Standards on SDN, NFV, Autonomic Management &amp; Control (AMC), 5G, Unified Management of Converged Nets, and (IPv6 in the picture)</w:t>
      </w:r>
      <w:r w:rsidR="00FD4126">
        <w:rPr>
          <w:rFonts w:ascii="Calibri" w:eastAsia="Calibri" w:hAnsi="Calibri" w:cs="Times New Roman"/>
          <w:b/>
          <w:i/>
          <w:lang w:val="en-US"/>
        </w:rPr>
        <w:t>.</w:t>
      </w:r>
    </w:p>
    <w:p w:rsidR="008D17C4" w:rsidRPr="008D17C4" w:rsidRDefault="008D17C4" w:rsidP="008D17C4">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The topics that are of interest or relevant to just 2 SDOs, but not of interest to the larger set of SDOs, should be handled by the interested SDOs, which can move forward independent of this activity. In this case, they should inform this group of efforts at future teleconference coordination meetings.</w:t>
      </w:r>
    </w:p>
    <w:p w:rsidR="008D17C4" w:rsidRPr="008D17C4" w:rsidRDefault="008D17C4" w:rsidP="00066898">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 xml:space="preserve">Ranganai </w:t>
      </w:r>
      <w:r w:rsidR="002C11F6">
        <w:rPr>
          <w:rFonts w:ascii="Calibri" w:eastAsia="Calibri" w:hAnsi="Calibri" w:cs="Times New Roman"/>
          <w:lang w:val="en-US"/>
        </w:rPr>
        <w:t>Chaparadza</w:t>
      </w:r>
      <w:r w:rsidR="00EA47FF">
        <w:rPr>
          <w:rFonts w:ascii="Calibri" w:eastAsia="Calibri" w:hAnsi="Calibri" w:cs="Times New Roman"/>
          <w:lang w:val="en-US"/>
        </w:rPr>
        <w:t>,</w:t>
      </w:r>
      <w:r w:rsidRPr="008D17C4">
        <w:rPr>
          <w:rFonts w:ascii="Calibri" w:eastAsia="Calibri" w:hAnsi="Calibri" w:cs="Times New Roman"/>
          <w:lang w:val="en-US"/>
        </w:rPr>
        <w:t xml:space="preserve"> Tayeb</w:t>
      </w:r>
      <w:r w:rsidR="002C11F6">
        <w:rPr>
          <w:rFonts w:ascii="Calibri" w:eastAsia="Calibri" w:hAnsi="Calibri" w:cs="Times New Roman"/>
          <w:lang w:val="en-US"/>
        </w:rPr>
        <w:t xml:space="preserve"> Ben Meriem</w:t>
      </w:r>
      <w:r w:rsidR="00E17AEA">
        <w:rPr>
          <w:rFonts w:ascii="Calibri" w:eastAsia="Calibri" w:hAnsi="Calibri" w:cs="Times New Roman"/>
          <w:lang w:val="en-US"/>
        </w:rPr>
        <w:t xml:space="preserve">, and John </w:t>
      </w:r>
      <w:r w:rsidR="002C11F6">
        <w:rPr>
          <w:rFonts w:ascii="Calibri" w:eastAsia="Calibri" w:hAnsi="Calibri" w:cs="Times New Roman"/>
          <w:lang w:val="en-US"/>
        </w:rPr>
        <w:t xml:space="preserve">Strassner </w:t>
      </w:r>
      <w:r w:rsidR="00E17AEA">
        <w:rPr>
          <w:rFonts w:ascii="Calibri" w:eastAsia="Calibri" w:hAnsi="Calibri" w:cs="Times New Roman"/>
          <w:lang w:val="en-US"/>
        </w:rPr>
        <w:t>offered to support</w:t>
      </w:r>
      <w:r w:rsidR="002C11F6">
        <w:rPr>
          <w:rFonts w:ascii="Calibri" w:eastAsia="Calibri" w:hAnsi="Calibri" w:cs="Times New Roman"/>
          <w:lang w:val="en-US"/>
        </w:rPr>
        <w:t xml:space="preserve"> (thanks John)</w:t>
      </w:r>
      <w:r w:rsidR="00EA47FF">
        <w:rPr>
          <w:rFonts w:ascii="Calibri" w:eastAsia="Calibri" w:hAnsi="Calibri" w:cs="Times New Roman"/>
          <w:lang w:val="en-US"/>
        </w:rPr>
        <w:t xml:space="preserve"> this work. They will act as the</w:t>
      </w:r>
      <w:r w:rsidRPr="008D17C4">
        <w:rPr>
          <w:rFonts w:ascii="Calibri" w:eastAsia="Calibri" w:hAnsi="Calibri" w:cs="Times New Roman"/>
          <w:lang w:val="en-US"/>
        </w:rPr>
        <w:t xml:space="preserve"> primary editors of the white paper</w:t>
      </w:r>
      <w:r w:rsidR="00EA47FF">
        <w:rPr>
          <w:rFonts w:ascii="Calibri" w:eastAsia="Calibri" w:hAnsi="Calibri" w:cs="Times New Roman"/>
          <w:lang w:val="en-US"/>
        </w:rPr>
        <w:t>,</w:t>
      </w:r>
      <w:r w:rsidR="00066898">
        <w:rPr>
          <w:rFonts w:ascii="Calibri" w:eastAsia="Calibri" w:hAnsi="Calibri" w:cs="Times New Roman"/>
          <w:lang w:val="en-US"/>
        </w:rPr>
        <w:t xml:space="preserve"> and they will u</w:t>
      </w:r>
      <w:r w:rsidR="00066898" w:rsidRPr="00066898">
        <w:rPr>
          <w:rFonts w:ascii="Calibri" w:eastAsia="Calibri" w:hAnsi="Calibri" w:cs="Times New Roman"/>
          <w:lang w:val="en-US"/>
        </w:rPr>
        <w:t>pdate the</w:t>
      </w:r>
      <w:r w:rsidR="00066898">
        <w:rPr>
          <w:rFonts w:ascii="Calibri" w:eastAsia="Calibri" w:hAnsi="Calibri" w:cs="Times New Roman"/>
          <w:lang w:val="en-US"/>
        </w:rPr>
        <w:t xml:space="preserve"> current draft and send out the</w:t>
      </w:r>
      <w:r w:rsidR="00066898" w:rsidRPr="00066898">
        <w:rPr>
          <w:rFonts w:ascii="Calibri" w:eastAsia="Calibri" w:hAnsi="Calibri" w:cs="Times New Roman"/>
          <w:lang w:val="en-US"/>
        </w:rPr>
        <w:t xml:space="preserve"> updated version for review</w:t>
      </w:r>
      <w:r w:rsidR="00066898">
        <w:rPr>
          <w:rFonts w:ascii="Calibri" w:eastAsia="Calibri" w:hAnsi="Calibri" w:cs="Times New Roman"/>
          <w:lang w:val="en-US"/>
        </w:rPr>
        <w:t xml:space="preserve"> and more contributions</w:t>
      </w:r>
      <w:r w:rsidR="00BA0109">
        <w:rPr>
          <w:rFonts w:ascii="Calibri" w:eastAsia="Calibri" w:hAnsi="Calibri" w:cs="Times New Roman"/>
          <w:lang w:val="en-US"/>
        </w:rPr>
        <w:t xml:space="preserve"> from the various SDOs</w:t>
      </w:r>
      <w:r w:rsidR="00066898">
        <w:rPr>
          <w:rFonts w:ascii="Calibri" w:eastAsia="Calibri" w:hAnsi="Calibri" w:cs="Times New Roman"/>
          <w:lang w:val="en-US"/>
        </w:rPr>
        <w:t>.</w:t>
      </w:r>
    </w:p>
    <w:p w:rsidR="008D17C4" w:rsidRPr="008D17C4" w:rsidRDefault="008D17C4" w:rsidP="00787112">
      <w:pPr>
        <w:numPr>
          <w:ilvl w:val="0"/>
          <w:numId w:val="6"/>
        </w:numPr>
        <w:contextualSpacing/>
        <w:jc w:val="both"/>
        <w:rPr>
          <w:rFonts w:ascii="Calibri" w:eastAsia="Calibri" w:hAnsi="Calibri" w:cs="Times New Roman"/>
          <w:lang w:val="en-US"/>
        </w:rPr>
      </w:pPr>
      <w:r w:rsidRPr="008D17C4">
        <w:rPr>
          <w:rFonts w:ascii="Calibri" w:eastAsia="Calibri" w:hAnsi="Calibri" w:cs="Times New Roman"/>
          <w:lang w:val="en-US"/>
        </w:rPr>
        <w:t>Other targets could be ITU Telcom 2014 (FIA is closed)</w:t>
      </w:r>
      <w:r w:rsidR="00787112">
        <w:rPr>
          <w:rFonts w:ascii="Calibri" w:eastAsia="Calibri" w:hAnsi="Calibri" w:cs="Times New Roman"/>
          <w:lang w:val="en-US"/>
        </w:rPr>
        <w:t xml:space="preserve">, </w:t>
      </w:r>
      <w:r w:rsidR="00787112" w:rsidRPr="00787112">
        <w:rPr>
          <w:rFonts w:ascii="Calibri" w:eastAsia="Calibri" w:hAnsi="Calibri" w:cs="Times New Roman"/>
          <w:lang w:val="en-US"/>
        </w:rPr>
        <w:t>and other bodies in other regions (US, Japan, …)</w:t>
      </w:r>
      <w:r w:rsidR="00EA47FF">
        <w:rPr>
          <w:rFonts w:ascii="Calibri" w:eastAsia="Calibri" w:hAnsi="Calibri" w:cs="Times New Roman"/>
          <w:lang w:val="en-US"/>
        </w:rPr>
        <w:t>.</w:t>
      </w:r>
    </w:p>
    <w:p w:rsidR="008D17C4" w:rsidRPr="000074A8" w:rsidRDefault="008D17C4" w:rsidP="000074A8">
      <w:pPr>
        <w:jc w:val="both"/>
        <w:rPr>
          <w:rFonts w:ascii="Calibri" w:eastAsia="Calibri" w:hAnsi="Calibri" w:cs="Times New Roman"/>
          <w:lang w:val="en-US"/>
        </w:rPr>
      </w:pPr>
      <w:r w:rsidRPr="00FF04AA">
        <w:rPr>
          <w:rFonts w:ascii="Calibri" w:eastAsia="Calibri" w:hAnsi="Calibri" w:cs="Times New Roman"/>
          <w:b/>
          <w:lang w:val="en-US"/>
        </w:rPr>
        <w:t>Note</w:t>
      </w:r>
      <w:r w:rsidRPr="008D17C4">
        <w:rPr>
          <w:rFonts w:ascii="Calibri" w:eastAsia="Calibri" w:hAnsi="Calibri" w:cs="Times New Roman"/>
          <w:lang w:val="en-US"/>
        </w:rPr>
        <w:t>, BBF, Globecom2014 and ITU Telecom 2014 are all the same week !</w:t>
      </w:r>
    </w:p>
    <w:p w:rsidR="00122806" w:rsidRPr="00D642D1" w:rsidRDefault="00122806" w:rsidP="00D642D1">
      <w:pPr>
        <w:pStyle w:val="ListParagraph"/>
        <w:keepNext/>
        <w:keepLines/>
        <w:numPr>
          <w:ilvl w:val="0"/>
          <w:numId w:val="7"/>
        </w:numPr>
        <w:spacing w:before="480" w:after="0"/>
        <w:jc w:val="both"/>
        <w:outlineLvl w:val="0"/>
        <w:rPr>
          <w:rFonts w:ascii="Cambria" w:eastAsia="Times New Roman" w:hAnsi="Cambria" w:cs="Times New Roman"/>
          <w:b/>
          <w:bCs/>
          <w:color w:val="0000CC"/>
          <w:sz w:val="28"/>
          <w:szCs w:val="28"/>
          <w:lang w:val="en-US"/>
        </w:rPr>
      </w:pPr>
      <w:r w:rsidRPr="00D642D1">
        <w:rPr>
          <w:rFonts w:ascii="Cambria" w:eastAsia="Times New Roman" w:hAnsi="Cambria" w:cs="Times New Roman"/>
          <w:b/>
          <w:bCs/>
          <w:color w:val="0000CC"/>
          <w:sz w:val="28"/>
          <w:szCs w:val="28"/>
          <w:lang w:val="en-US"/>
        </w:rPr>
        <w:t xml:space="preserve">Participants </w:t>
      </w:r>
      <w:r w:rsidR="00BA6426" w:rsidRPr="00D642D1">
        <w:rPr>
          <w:rFonts w:ascii="Cambria" w:eastAsia="Times New Roman" w:hAnsi="Cambria" w:cs="Times New Roman"/>
          <w:b/>
          <w:bCs/>
          <w:color w:val="0000CC"/>
          <w:sz w:val="28"/>
          <w:szCs w:val="28"/>
          <w:lang w:val="en-US"/>
        </w:rPr>
        <w:t>to the workshop</w:t>
      </w:r>
    </w:p>
    <w:tbl>
      <w:tblPr>
        <w:tblStyle w:val="TableGrid"/>
        <w:tblW w:w="0" w:type="auto"/>
        <w:tblLook w:val="04A0" w:firstRow="1" w:lastRow="0" w:firstColumn="1" w:lastColumn="0" w:noHBand="0" w:noVBand="1"/>
      </w:tblPr>
      <w:tblGrid>
        <w:gridCol w:w="2537"/>
        <w:gridCol w:w="3031"/>
        <w:gridCol w:w="3720"/>
      </w:tblGrid>
      <w:tr w:rsidR="00E64618" w:rsidRPr="00E64618" w:rsidTr="00825905">
        <w:tc>
          <w:tcPr>
            <w:tcW w:w="2537" w:type="dxa"/>
          </w:tcPr>
          <w:p w:rsidR="00E64618" w:rsidRPr="00122806" w:rsidRDefault="00E64618">
            <w:pPr>
              <w:rPr>
                <w:b/>
                <w:sz w:val="28"/>
                <w:szCs w:val="28"/>
                <w:lang w:val="en-US"/>
              </w:rPr>
            </w:pPr>
            <w:r w:rsidRPr="00122806">
              <w:rPr>
                <w:b/>
                <w:sz w:val="28"/>
                <w:szCs w:val="28"/>
                <w:lang w:val="en-US"/>
              </w:rPr>
              <w:t xml:space="preserve">Name </w:t>
            </w:r>
          </w:p>
        </w:tc>
        <w:tc>
          <w:tcPr>
            <w:tcW w:w="3031" w:type="dxa"/>
          </w:tcPr>
          <w:p w:rsidR="00E64618" w:rsidRPr="00E64618" w:rsidRDefault="00E64618">
            <w:pPr>
              <w:rPr>
                <w:b/>
                <w:sz w:val="28"/>
                <w:szCs w:val="28"/>
                <w:lang w:val="en-US"/>
              </w:rPr>
            </w:pPr>
            <w:r w:rsidRPr="00E64618">
              <w:rPr>
                <w:b/>
                <w:sz w:val="28"/>
                <w:szCs w:val="28"/>
                <w:lang w:val="en-US"/>
              </w:rPr>
              <w:t>Company or Standardization/Forum Group Represented</w:t>
            </w:r>
          </w:p>
        </w:tc>
        <w:tc>
          <w:tcPr>
            <w:tcW w:w="3720" w:type="dxa"/>
          </w:tcPr>
          <w:p w:rsidR="00E64618" w:rsidRPr="00E64618" w:rsidRDefault="00E64618">
            <w:pPr>
              <w:rPr>
                <w:b/>
                <w:sz w:val="28"/>
                <w:szCs w:val="28"/>
                <w:lang w:val="en-US"/>
              </w:rPr>
            </w:pPr>
            <w:r w:rsidRPr="00E64618">
              <w:rPr>
                <w:b/>
                <w:sz w:val="28"/>
                <w:szCs w:val="28"/>
                <w:lang w:val="en-US"/>
              </w:rPr>
              <w:t>E-mail</w:t>
            </w:r>
          </w:p>
        </w:tc>
      </w:tr>
      <w:tr w:rsidR="00E64618" w:rsidRPr="00E64618" w:rsidTr="00825905">
        <w:tc>
          <w:tcPr>
            <w:tcW w:w="2537" w:type="dxa"/>
          </w:tcPr>
          <w:p w:rsidR="00E64618" w:rsidRPr="00E64618" w:rsidRDefault="00E64618">
            <w:pPr>
              <w:rPr>
                <w:lang w:val="en-US"/>
              </w:rPr>
            </w:pPr>
            <w:r>
              <w:rPr>
                <w:lang w:val="en-US"/>
              </w:rPr>
              <w:t>Tayeb Ben Meriem</w:t>
            </w:r>
          </w:p>
        </w:tc>
        <w:tc>
          <w:tcPr>
            <w:tcW w:w="3031" w:type="dxa"/>
          </w:tcPr>
          <w:p w:rsidR="00E64618" w:rsidRPr="00266717" w:rsidRDefault="00E64618">
            <w:r w:rsidRPr="00266717">
              <w:t xml:space="preserve">Orange, ETSI E2NA/NTECH/AFI </w:t>
            </w:r>
          </w:p>
        </w:tc>
        <w:tc>
          <w:tcPr>
            <w:tcW w:w="3720" w:type="dxa"/>
          </w:tcPr>
          <w:p w:rsidR="00E64618" w:rsidRPr="00E64618" w:rsidRDefault="000B7F40">
            <w:hyperlink r:id="rId20" w:history="1">
              <w:r w:rsidR="004F2623" w:rsidRPr="004F2623">
                <w:rPr>
                  <w:rStyle w:val="Hyperlink"/>
                </w:rPr>
                <w:t>tayeb.benmeriem@orange.com</w:t>
              </w:r>
            </w:hyperlink>
            <w:r w:rsidR="00C17509">
              <w:t xml:space="preserve"> </w:t>
            </w:r>
          </w:p>
        </w:tc>
      </w:tr>
      <w:tr w:rsidR="00E64618" w:rsidRPr="001479B7" w:rsidTr="00825905">
        <w:tc>
          <w:tcPr>
            <w:tcW w:w="2537" w:type="dxa"/>
          </w:tcPr>
          <w:p w:rsidR="00E64618" w:rsidRPr="00E64618" w:rsidRDefault="00E64618">
            <w:r>
              <w:t>Ranganai Chaparadza</w:t>
            </w:r>
          </w:p>
        </w:tc>
        <w:tc>
          <w:tcPr>
            <w:tcW w:w="3031" w:type="dxa"/>
          </w:tcPr>
          <w:p w:rsidR="00E64618" w:rsidRPr="001479B7" w:rsidRDefault="001479B7" w:rsidP="000D56E4">
            <w:pPr>
              <w:rPr>
                <w:lang w:val="en-US"/>
              </w:rPr>
            </w:pPr>
            <w:r w:rsidRPr="001479B7">
              <w:rPr>
                <w:lang w:val="en-US"/>
              </w:rPr>
              <w:t xml:space="preserve">IPv6 Forum &amp; rep in ETSI E2NA/NTECH/AFI; IEEE Globecom </w:t>
            </w:r>
            <w:r w:rsidR="00CD2C57">
              <w:rPr>
                <w:lang w:val="en-US"/>
              </w:rPr>
              <w:t xml:space="preserve">2014 </w:t>
            </w:r>
            <w:r w:rsidRPr="001479B7">
              <w:rPr>
                <w:lang w:val="en-US"/>
              </w:rPr>
              <w:t>Industry Forum</w:t>
            </w:r>
            <w:r w:rsidR="000D56E4">
              <w:rPr>
                <w:lang w:val="en-US"/>
              </w:rPr>
              <w:t xml:space="preserve"> </w:t>
            </w:r>
            <w:r w:rsidRPr="001479B7">
              <w:rPr>
                <w:lang w:val="en-US"/>
              </w:rPr>
              <w:t>Chair</w:t>
            </w:r>
          </w:p>
        </w:tc>
        <w:tc>
          <w:tcPr>
            <w:tcW w:w="3720" w:type="dxa"/>
          </w:tcPr>
          <w:p w:rsidR="00E64618" w:rsidRPr="001479B7" w:rsidRDefault="000B7F40">
            <w:pPr>
              <w:rPr>
                <w:lang w:val="en-US"/>
              </w:rPr>
            </w:pPr>
            <w:hyperlink r:id="rId21" w:history="1">
              <w:r w:rsidR="00C17509" w:rsidRPr="00435C93">
                <w:rPr>
                  <w:rStyle w:val="Hyperlink"/>
                  <w:lang w:val="en-US"/>
                </w:rPr>
                <w:t>ran4chap@yahoo.com</w:t>
              </w:r>
            </w:hyperlink>
            <w:r w:rsidR="00C17509">
              <w:rPr>
                <w:lang w:val="en-US"/>
              </w:rPr>
              <w:t xml:space="preserve"> </w:t>
            </w:r>
          </w:p>
        </w:tc>
      </w:tr>
      <w:tr w:rsidR="00087139" w:rsidRPr="00287F4B" w:rsidTr="00825905">
        <w:tc>
          <w:tcPr>
            <w:tcW w:w="2537" w:type="dxa"/>
          </w:tcPr>
          <w:p w:rsidR="00087139" w:rsidRDefault="00087139">
            <w:r w:rsidRPr="00087139">
              <w:t>John Strassner</w:t>
            </w:r>
          </w:p>
        </w:tc>
        <w:tc>
          <w:tcPr>
            <w:tcW w:w="3031" w:type="dxa"/>
          </w:tcPr>
          <w:p w:rsidR="00087139" w:rsidRPr="001479B7" w:rsidRDefault="00087139">
            <w:pPr>
              <w:rPr>
                <w:lang w:val="en-US"/>
              </w:rPr>
            </w:pPr>
            <w:r>
              <w:rPr>
                <w:lang w:val="en-US"/>
              </w:rPr>
              <w:t>Huawei; TMF ZOOM</w:t>
            </w:r>
          </w:p>
        </w:tc>
        <w:tc>
          <w:tcPr>
            <w:tcW w:w="3720" w:type="dxa"/>
          </w:tcPr>
          <w:p w:rsidR="00087139" w:rsidRPr="001479B7" w:rsidRDefault="000B7F40">
            <w:pPr>
              <w:rPr>
                <w:lang w:val="en-US"/>
              </w:rPr>
            </w:pPr>
            <w:hyperlink r:id="rId22" w:history="1">
              <w:r w:rsidR="00CB5AD5" w:rsidRPr="00435C93">
                <w:rPr>
                  <w:rStyle w:val="Hyperlink"/>
                  <w:lang w:val="en-US"/>
                </w:rPr>
                <w:t>john.sc.strassner@huawei.com</w:t>
              </w:r>
            </w:hyperlink>
            <w:r w:rsidR="00CB5AD5">
              <w:rPr>
                <w:lang w:val="en-US"/>
              </w:rPr>
              <w:t xml:space="preserve">; </w:t>
            </w:r>
            <w:hyperlink r:id="rId23" w:history="1">
              <w:r w:rsidR="00CB5AD5" w:rsidRPr="00435C93">
                <w:rPr>
                  <w:rStyle w:val="Hyperlink"/>
                  <w:lang w:val="en-US"/>
                </w:rPr>
                <w:t>strazpdj@gmail.com</w:t>
              </w:r>
            </w:hyperlink>
            <w:r w:rsidR="00CB5AD5">
              <w:rPr>
                <w:lang w:val="en-US"/>
              </w:rPr>
              <w:t xml:space="preserve"> </w:t>
            </w:r>
          </w:p>
        </w:tc>
      </w:tr>
      <w:tr w:rsidR="00825905" w:rsidRPr="001479B7" w:rsidTr="00825905">
        <w:tc>
          <w:tcPr>
            <w:tcW w:w="2537" w:type="dxa"/>
          </w:tcPr>
          <w:p w:rsidR="00825905" w:rsidRPr="00087139" w:rsidRDefault="00825905">
            <w:r w:rsidRPr="00825905">
              <w:t>Steven Wright</w:t>
            </w:r>
          </w:p>
        </w:tc>
        <w:tc>
          <w:tcPr>
            <w:tcW w:w="3031" w:type="dxa"/>
          </w:tcPr>
          <w:p w:rsidR="00825905" w:rsidRDefault="00825905">
            <w:pPr>
              <w:rPr>
                <w:lang w:val="en-US"/>
              </w:rPr>
            </w:pPr>
            <w:r w:rsidRPr="00825905">
              <w:rPr>
                <w:lang w:val="en-US"/>
              </w:rPr>
              <w:t>AT&amp;T Services Inc; ETSI NFV</w:t>
            </w:r>
          </w:p>
        </w:tc>
        <w:tc>
          <w:tcPr>
            <w:tcW w:w="3720" w:type="dxa"/>
          </w:tcPr>
          <w:p w:rsidR="00825905" w:rsidRDefault="000B7F40">
            <w:pPr>
              <w:rPr>
                <w:lang w:val="en-US"/>
              </w:rPr>
            </w:pPr>
            <w:hyperlink r:id="rId24" w:history="1">
              <w:r w:rsidR="00825905" w:rsidRPr="00435C93">
                <w:rPr>
                  <w:rStyle w:val="Hyperlink"/>
                  <w:lang w:val="en-US"/>
                </w:rPr>
                <w:t>sw3588@att.com</w:t>
              </w:r>
            </w:hyperlink>
            <w:r w:rsidR="00825905">
              <w:rPr>
                <w:lang w:val="en-US"/>
              </w:rPr>
              <w:t xml:space="preserve"> </w:t>
            </w:r>
          </w:p>
        </w:tc>
      </w:tr>
      <w:tr w:rsidR="00885F58" w:rsidRPr="001479B7" w:rsidTr="00825905">
        <w:tc>
          <w:tcPr>
            <w:tcW w:w="2537" w:type="dxa"/>
          </w:tcPr>
          <w:p w:rsidR="00885F58" w:rsidRPr="00087139" w:rsidRDefault="00885F58">
            <w:r w:rsidRPr="00885F58">
              <w:t>Kenneth Dilbeck</w:t>
            </w:r>
          </w:p>
        </w:tc>
        <w:tc>
          <w:tcPr>
            <w:tcW w:w="3031" w:type="dxa"/>
          </w:tcPr>
          <w:p w:rsidR="00885F58" w:rsidRDefault="00885F58">
            <w:pPr>
              <w:rPr>
                <w:lang w:val="en-US"/>
              </w:rPr>
            </w:pPr>
            <w:r>
              <w:rPr>
                <w:lang w:val="en-US"/>
              </w:rPr>
              <w:t>TMF</w:t>
            </w:r>
          </w:p>
        </w:tc>
        <w:tc>
          <w:tcPr>
            <w:tcW w:w="3720" w:type="dxa"/>
          </w:tcPr>
          <w:p w:rsidR="00885F58" w:rsidRPr="001479B7" w:rsidRDefault="000B7F40">
            <w:pPr>
              <w:rPr>
                <w:lang w:val="en-US"/>
              </w:rPr>
            </w:pPr>
            <w:hyperlink r:id="rId25" w:history="1">
              <w:r w:rsidR="00CB5AD5" w:rsidRPr="00435C93">
                <w:rPr>
                  <w:rStyle w:val="Hyperlink"/>
                  <w:lang w:val="en-US"/>
                </w:rPr>
                <w:t>kdilbeck@tmforum.org</w:t>
              </w:r>
            </w:hyperlink>
            <w:r w:rsidR="00CB5AD5">
              <w:rPr>
                <w:lang w:val="en-US"/>
              </w:rPr>
              <w:t xml:space="preserve"> </w:t>
            </w:r>
          </w:p>
        </w:tc>
      </w:tr>
      <w:tr w:rsidR="00885F58" w:rsidRPr="001479B7" w:rsidTr="00825905">
        <w:tc>
          <w:tcPr>
            <w:tcW w:w="2537" w:type="dxa"/>
          </w:tcPr>
          <w:p w:rsidR="00885F58" w:rsidRPr="00885F58" w:rsidRDefault="00F931F0">
            <w:r>
              <w:t xml:space="preserve">David </w:t>
            </w:r>
            <w:r w:rsidR="00CB5AD5" w:rsidRPr="00CB5AD5">
              <w:t>Milham</w:t>
            </w:r>
          </w:p>
        </w:tc>
        <w:tc>
          <w:tcPr>
            <w:tcW w:w="3031" w:type="dxa"/>
          </w:tcPr>
          <w:p w:rsidR="00885F58" w:rsidRDefault="00885F58">
            <w:pPr>
              <w:rPr>
                <w:lang w:val="en-US"/>
              </w:rPr>
            </w:pPr>
            <w:r>
              <w:rPr>
                <w:lang w:val="en-US"/>
              </w:rPr>
              <w:t>TMF</w:t>
            </w:r>
          </w:p>
        </w:tc>
        <w:tc>
          <w:tcPr>
            <w:tcW w:w="3720" w:type="dxa"/>
          </w:tcPr>
          <w:p w:rsidR="00885F58" w:rsidRPr="001479B7" w:rsidRDefault="000B7F40">
            <w:pPr>
              <w:rPr>
                <w:lang w:val="en-US"/>
              </w:rPr>
            </w:pPr>
            <w:hyperlink r:id="rId26" w:history="1">
              <w:r w:rsidR="00CB5AD5" w:rsidRPr="00435C93">
                <w:rPr>
                  <w:rStyle w:val="Hyperlink"/>
                  <w:lang w:val="en-US"/>
                </w:rPr>
                <w:t>dmilham@tmforum.org</w:t>
              </w:r>
            </w:hyperlink>
            <w:r w:rsidR="00CB5AD5">
              <w:rPr>
                <w:lang w:val="en-US"/>
              </w:rPr>
              <w:t xml:space="preserve"> </w:t>
            </w:r>
          </w:p>
        </w:tc>
      </w:tr>
      <w:tr w:rsidR="00E64618" w:rsidRPr="001479B7" w:rsidTr="00825905">
        <w:tc>
          <w:tcPr>
            <w:tcW w:w="2537" w:type="dxa"/>
          </w:tcPr>
          <w:p w:rsidR="00E64618" w:rsidRPr="001479B7" w:rsidRDefault="000F0FC7">
            <w:pPr>
              <w:rPr>
                <w:lang w:val="en-US"/>
              </w:rPr>
            </w:pPr>
            <w:r>
              <w:rPr>
                <w:lang w:val="en-US"/>
              </w:rPr>
              <w:t>George Dobrowski</w:t>
            </w:r>
          </w:p>
        </w:tc>
        <w:tc>
          <w:tcPr>
            <w:tcW w:w="3031" w:type="dxa"/>
          </w:tcPr>
          <w:p w:rsidR="00E64618" w:rsidRPr="001479B7" w:rsidRDefault="000F0FC7">
            <w:pPr>
              <w:rPr>
                <w:lang w:val="en-US"/>
              </w:rPr>
            </w:pPr>
            <w:r>
              <w:rPr>
                <w:lang w:val="en-US"/>
              </w:rPr>
              <w:t xml:space="preserve">Huawei; </w:t>
            </w:r>
            <w:r w:rsidR="00B6496D">
              <w:rPr>
                <w:lang w:val="en-US"/>
              </w:rPr>
              <w:t>Broadband Forum (</w:t>
            </w:r>
            <w:r>
              <w:rPr>
                <w:lang w:val="en-US"/>
              </w:rPr>
              <w:t>BBF</w:t>
            </w:r>
            <w:r w:rsidR="00B6496D">
              <w:rPr>
                <w:lang w:val="en-US"/>
              </w:rPr>
              <w:t>)</w:t>
            </w:r>
          </w:p>
        </w:tc>
        <w:tc>
          <w:tcPr>
            <w:tcW w:w="3720" w:type="dxa"/>
          </w:tcPr>
          <w:p w:rsidR="00E64618" w:rsidRPr="001479B7" w:rsidRDefault="000B7F40">
            <w:pPr>
              <w:rPr>
                <w:lang w:val="en-US"/>
              </w:rPr>
            </w:pPr>
            <w:hyperlink r:id="rId27" w:history="1">
              <w:r w:rsidR="00CB5AD5" w:rsidRPr="00435C93">
                <w:rPr>
                  <w:rStyle w:val="Hyperlink"/>
                  <w:lang w:val="en-US"/>
                </w:rPr>
                <w:t>georgedobrowski@mail01.huawei.com</w:t>
              </w:r>
            </w:hyperlink>
            <w:r w:rsidR="00CB5AD5">
              <w:rPr>
                <w:lang w:val="en-US"/>
              </w:rPr>
              <w:t xml:space="preserve"> </w:t>
            </w:r>
          </w:p>
        </w:tc>
      </w:tr>
      <w:tr w:rsidR="00E64618" w:rsidRPr="001479B7" w:rsidTr="00825905">
        <w:tc>
          <w:tcPr>
            <w:tcW w:w="2537" w:type="dxa"/>
          </w:tcPr>
          <w:p w:rsidR="00E64618" w:rsidRPr="001479B7" w:rsidRDefault="000F0FC7">
            <w:pPr>
              <w:rPr>
                <w:lang w:val="en-US"/>
              </w:rPr>
            </w:pPr>
            <w:r>
              <w:rPr>
                <w:lang w:val="en-US"/>
              </w:rPr>
              <w:t>Robin Mersh</w:t>
            </w:r>
          </w:p>
        </w:tc>
        <w:tc>
          <w:tcPr>
            <w:tcW w:w="3031" w:type="dxa"/>
          </w:tcPr>
          <w:p w:rsidR="00E64618" w:rsidRPr="001479B7" w:rsidRDefault="000F0FC7">
            <w:pPr>
              <w:rPr>
                <w:lang w:val="en-US"/>
              </w:rPr>
            </w:pPr>
            <w:r>
              <w:rPr>
                <w:lang w:val="en-US"/>
              </w:rPr>
              <w:t>Broadband Forum (BBF)</w:t>
            </w:r>
          </w:p>
        </w:tc>
        <w:tc>
          <w:tcPr>
            <w:tcW w:w="3720" w:type="dxa"/>
          </w:tcPr>
          <w:p w:rsidR="00E64618" w:rsidRPr="001479B7" w:rsidRDefault="000B7F40">
            <w:pPr>
              <w:rPr>
                <w:lang w:val="en-US"/>
              </w:rPr>
            </w:pPr>
            <w:hyperlink r:id="rId28" w:history="1">
              <w:r w:rsidR="00CB5AD5" w:rsidRPr="00435C93">
                <w:rPr>
                  <w:rStyle w:val="Hyperlink"/>
                  <w:lang w:val="en-US"/>
                </w:rPr>
                <w:t>rmersh@broadband-forum.org</w:t>
              </w:r>
            </w:hyperlink>
            <w:r w:rsidR="00CB5AD5">
              <w:rPr>
                <w:lang w:val="en-US"/>
              </w:rPr>
              <w:t xml:space="preserve"> </w:t>
            </w:r>
          </w:p>
        </w:tc>
      </w:tr>
      <w:tr w:rsidR="00E64618" w:rsidRPr="007A6F14" w:rsidTr="00825905">
        <w:tc>
          <w:tcPr>
            <w:tcW w:w="2537" w:type="dxa"/>
          </w:tcPr>
          <w:p w:rsidR="00E64618" w:rsidRPr="007A6F14" w:rsidRDefault="007A6F14" w:rsidP="007A6F14">
            <w:r>
              <w:t>Takashi Egawa</w:t>
            </w:r>
          </w:p>
        </w:tc>
        <w:tc>
          <w:tcPr>
            <w:tcW w:w="3031" w:type="dxa"/>
          </w:tcPr>
          <w:p w:rsidR="00E64618" w:rsidRPr="007A6F14" w:rsidRDefault="00725223">
            <w:r>
              <w:t>NEC;</w:t>
            </w:r>
            <w:r w:rsidR="007A6F14" w:rsidRPr="007A6F14">
              <w:t xml:space="preserve"> </w:t>
            </w:r>
            <w:r w:rsidR="00DF215C" w:rsidRPr="00DF215C">
              <w:t>ITU-T JCA-SDN, ITU-T SG13</w:t>
            </w:r>
          </w:p>
        </w:tc>
        <w:tc>
          <w:tcPr>
            <w:tcW w:w="3720" w:type="dxa"/>
          </w:tcPr>
          <w:p w:rsidR="00E64618" w:rsidRPr="007A6F14" w:rsidRDefault="000B7F40">
            <w:hyperlink r:id="rId29" w:history="1">
              <w:r w:rsidR="00CB5AD5" w:rsidRPr="00435C93">
                <w:rPr>
                  <w:rStyle w:val="Hyperlink"/>
                </w:rPr>
                <w:t>egawa@ieee.org</w:t>
              </w:r>
            </w:hyperlink>
            <w:r w:rsidR="00CB5AD5">
              <w:t xml:space="preserve"> </w:t>
            </w:r>
          </w:p>
        </w:tc>
      </w:tr>
      <w:tr w:rsidR="00E64618" w:rsidRPr="007A6F14" w:rsidTr="00825905">
        <w:tc>
          <w:tcPr>
            <w:tcW w:w="2537" w:type="dxa"/>
          </w:tcPr>
          <w:p w:rsidR="00E64618" w:rsidRPr="007A6F14" w:rsidRDefault="007A6F14">
            <w:r>
              <w:t xml:space="preserve">Robert Cohen </w:t>
            </w:r>
          </w:p>
        </w:tc>
        <w:tc>
          <w:tcPr>
            <w:tcW w:w="3031" w:type="dxa"/>
          </w:tcPr>
          <w:p w:rsidR="00E64618" w:rsidRPr="007A6F14" w:rsidRDefault="007A6F14">
            <w:r>
              <w:t>TMF – Enterprise Cloud</w:t>
            </w:r>
          </w:p>
        </w:tc>
        <w:tc>
          <w:tcPr>
            <w:tcW w:w="3720" w:type="dxa"/>
          </w:tcPr>
          <w:p w:rsidR="00E64618" w:rsidRPr="007A6F14" w:rsidRDefault="000B7F40">
            <w:hyperlink r:id="rId30" w:history="1">
              <w:r w:rsidR="00664F08" w:rsidRPr="00435C93">
                <w:rPr>
                  <w:rStyle w:val="Hyperlink"/>
                </w:rPr>
                <w:t>bcohen@tmforum.org</w:t>
              </w:r>
            </w:hyperlink>
            <w:r w:rsidR="00664F08">
              <w:t xml:space="preserve"> </w:t>
            </w:r>
          </w:p>
        </w:tc>
      </w:tr>
      <w:tr w:rsidR="00E64618" w:rsidRPr="007A6F14" w:rsidTr="00825905">
        <w:tc>
          <w:tcPr>
            <w:tcW w:w="2537" w:type="dxa"/>
          </w:tcPr>
          <w:p w:rsidR="00E64618" w:rsidRPr="007A6F14" w:rsidRDefault="00725223">
            <w:r w:rsidRPr="00725223">
              <w:t>Klaus Martiny</w:t>
            </w:r>
          </w:p>
        </w:tc>
        <w:tc>
          <w:tcPr>
            <w:tcW w:w="3031" w:type="dxa"/>
          </w:tcPr>
          <w:p w:rsidR="00E64618" w:rsidRPr="007A6F14" w:rsidRDefault="00725223">
            <w:r w:rsidRPr="00725223">
              <w:t>Deutsche Telekom AG, NGMN- NGCOR</w:t>
            </w:r>
          </w:p>
        </w:tc>
        <w:tc>
          <w:tcPr>
            <w:tcW w:w="3720" w:type="dxa"/>
          </w:tcPr>
          <w:p w:rsidR="00E64618" w:rsidRPr="007A6F14" w:rsidRDefault="000B7F40">
            <w:hyperlink r:id="rId31" w:history="1">
              <w:r w:rsidR="00252569" w:rsidRPr="00435C93">
                <w:rPr>
                  <w:rStyle w:val="Hyperlink"/>
                </w:rPr>
                <w:t>klaus.martiny@telekom.de</w:t>
              </w:r>
            </w:hyperlink>
            <w:r w:rsidR="00252569">
              <w:t xml:space="preserve"> </w:t>
            </w:r>
          </w:p>
        </w:tc>
      </w:tr>
      <w:tr w:rsidR="00E64618" w:rsidRPr="007A6F14" w:rsidTr="00825905">
        <w:tc>
          <w:tcPr>
            <w:tcW w:w="2537" w:type="dxa"/>
          </w:tcPr>
          <w:p w:rsidR="00E64618" w:rsidRPr="007A6F14" w:rsidRDefault="00725223">
            <w:r>
              <w:t>Massimo Banzi</w:t>
            </w:r>
          </w:p>
        </w:tc>
        <w:tc>
          <w:tcPr>
            <w:tcW w:w="3031" w:type="dxa"/>
          </w:tcPr>
          <w:p w:rsidR="00E64618" w:rsidRPr="007A6F14" w:rsidRDefault="00725223">
            <w:r>
              <w:t>Telecom Italia</w:t>
            </w:r>
            <w:r w:rsidR="004F2623">
              <w:t>, NGMB-NGCOR</w:t>
            </w:r>
          </w:p>
        </w:tc>
        <w:tc>
          <w:tcPr>
            <w:tcW w:w="3720" w:type="dxa"/>
          </w:tcPr>
          <w:p w:rsidR="00E64618" w:rsidRPr="007A6F14" w:rsidRDefault="000B7F40">
            <w:hyperlink r:id="rId32" w:history="1">
              <w:r w:rsidR="009B25DF" w:rsidRPr="00435C93">
                <w:rPr>
                  <w:rStyle w:val="Hyperlink"/>
                </w:rPr>
                <w:t>massimo.banzi@telecomitalia.it</w:t>
              </w:r>
            </w:hyperlink>
            <w:r w:rsidR="009B25DF">
              <w:t xml:space="preserve"> </w:t>
            </w:r>
          </w:p>
        </w:tc>
      </w:tr>
      <w:tr w:rsidR="00E64618" w:rsidRPr="007A6F14" w:rsidTr="00825905">
        <w:tc>
          <w:tcPr>
            <w:tcW w:w="2537" w:type="dxa"/>
          </w:tcPr>
          <w:p w:rsidR="00E64618" w:rsidRPr="007A6F14" w:rsidRDefault="00725223">
            <w:r w:rsidRPr="00725223">
              <w:t>Chrsitain Toche</w:t>
            </w:r>
          </w:p>
        </w:tc>
        <w:tc>
          <w:tcPr>
            <w:tcW w:w="3031" w:type="dxa"/>
          </w:tcPr>
          <w:p w:rsidR="00E64618" w:rsidRPr="007A6F14" w:rsidRDefault="00725223">
            <w:r>
              <w:t>Huawei;</w:t>
            </w:r>
            <w:r w:rsidRPr="00725223">
              <w:t xml:space="preserve"> 3GPP SA5; Multi-SDO</w:t>
            </w:r>
          </w:p>
        </w:tc>
        <w:tc>
          <w:tcPr>
            <w:tcW w:w="3720" w:type="dxa"/>
          </w:tcPr>
          <w:p w:rsidR="00E64618" w:rsidRPr="007A6F14" w:rsidRDefault="000B7F40">
            <w:hyperlink r:id="rId33" w:history="1">
              <w:r w:rsidR="00664F08" w:rsidRPr="00435C93">
                <w:rPr>
                  <w:rStyle w:val="Hyperlink"/>
                </w:rPr>
                <w:t>christian.toche@huawei.com</w:t>
              </w:r>
            </w:hyperlink>
            <w:r w:rsidR="00664F08">
              <w:t xml:space="preserve"> </w:t>
            </w:r>
          </w:p>
        </w:tc>
      </w:tr>
      <w:tr w:rsidR="00E64618" w:rsidRPr="007A6F14" w:rsidTr="00825905">
        <w:tc>
          <w:tcPr>
            <w:tcW w:w="2537" w:type="dxa"/>
          </w:tcPr>
          <w:p w:rsidR="00E64618" w:rsidRPr="007A6F14" w:rsidRDefault="00CF69B2">
            <w:r>
              <w:t>Hui Li</w:t>
            </w:r>
          </w:p>
        </w:tc>
        <w:tc>
          <w:tcPr>
            <w:tcW w:w="3031" w:type="dxa"/>
          </w:tcPr>
          <w:p w:rsidR="00E64618" w:rsidRPr="007A6F14" w:rsidRDefault="008A7C8D">
            <w:r>
              <w:t>Huawei</w:t>
            </w:r>
            <w:r w:rsidR="004F2623">
              <w:t xml:space="preserve"> (</w:t>
            </w:r>
            <w:r w:rsidR="004D4C20">
              <w:t xml:space="preserve">IEEE NGSON </w:t>
            </w:r>
            <w:r w:rsidR="004F2623">
              <w:t>?)</w:t>
            </w:r>
          </w:p>
        </w:tc>
        <w:tc>
          <w:tcPr>
            <w:tcW w:w="3720" w:type="dxa"/>
          </w:tcPr>
          <w:p w:rsidR="00E64618" w:rsidRPr="007A6F14" w:rsidRDefault="000B7F40">
            <w:hyperlink r:id="rId34" w:history="1">
              <w:r w:rsidR="00FB0C64" w:rsidRPr="00435C93">
                <w:rPr>
                  <w:rStyle w:val="Hyperlink"/>
                </w:rPr>
                <w:t>Hui.Li@huawei.com</w:t>
              </w:r>
            </w:hyperlink>
            <w:r w:rsidR="00FB0C64">
              <w:t xml:space="preserve"> </w:t>
            </w:r>
          </w:p>
        </w:tc>
      </w:tr>
      <w:tr w:rsidR="00E64618" w:rsidRPr="007A6F14" w:rsidTr="00825905">
        <w:tc>
          <w:tcPr>
            <w:tcW w:w="2537" w:type="dxa"/>
          </w:tcPr>
          <w:p w:rsidR="00E64618" w:rsidRPr="007A6F14" w:rsidRDefault="008A7C8D">
            <w:r>
              <w:t xml:space="preserve">Wenjie </w:t>
            </w:r>
            <w:r w:rsidR="00641123">
              <w:t xml:space="preserve">Jerry </w:t>
            </w:r>
            <w:r>
              <w:t>Zhu</w:t>
            </w:r>
          </w:p>
        </w:tc>
        <w:tc>
          <w:tcPr>
            <w:tcW w:w="3031" w:type="dxa"/>
          </w:tcPr>
          <w:p w:rsidR="00E64618" w:rsidRPr="007A6F14" w:rsidRDefault="008A7C8D">
            <w:r>
              <w:t>Huawei; IEEE NGSON</w:t>
            </w:r>
          </w:p>
        </w:tc>
        <w:tc>
          <w:tcPr>
            <w:tcW w:w="3720" w:type="dxa"/>
          </w:tcPr>
          <w:p w:rsidR="00E64618" w:rsidRPr="007A6F14" w:rsidRDefault="000B7F40">
            <w:hyperlink r:id="rId35" w:history="1">
              <w:r w:rsidR="0010269B" w:rsidRPr="00435C93">
                <w:rPr>
                  <w:rStyle w:val="Hyperlink"/>
                </w:rPr>
                <w:t>jerry.zhuwenjie@huawei.com</w:t>
              </w:r>
            </w:hyperlink>
            <w:r w:rsidR="0010269B">
              <w:t xml:space="preserve"> </w:t>
            </w:r>
          </w:p>
        </w:tc>
      </w:tr>
      <w:tr w:rsidR="00CF69B2" w:rsidRPr="007A6F14" w:rsidTr="00825905">
        <w:tc>
          <w:tcPr>
            <w:tcW w:w="2537" w:type="dxa"/>
          </w:tcPr>
          <w:p w:rsidR="00CF69B2" w:rsidRDefault="00CF69B2" w:rsidP="00CF69B2">
            <w:r w:rsidRPr="00CF69B2">
              <w:t>Kepeng</w:t>
            </w:r>
            <w:r>
              <w:t xml:space="preserve"> </w:t>
            </w:r>
            <w:r w:rsidRPr="00CF69B2">
              <w:t xml:space="preserve">Li </w:t>
            </w:r>
          </w:p>
        </w:tc>
        <w:tc>
          <w:tcPr>
            <w:tcW w:w="3031" w:type="dxa"/>
          </w:tcPr>
          <w:p w:rsidR="00CF69B2" w:rsidRDefault="00CF69B2">
            <w:r>
              <w:t>Huawei; OMA</w:t>
            </w:r>
          </w:p>
        </w:tc>
        <w:tc>
          <w:tcPr>
            <w:tcW w:w="3720" w:type="dxa"/>
          </w:tcPr>
          <w:p w:rsidR="00CF69B2" w:rsidRPr="007A6F14" w:rsidRDefault="000B7F40">
            <w:hyperlink r:id="rId36" w:history="1">
              <w:r w:rsidR="008C243A" w:rsidRPr="00435C93">
                <w:rPr>
                  <w:rStyle w:val="Hyperlink"/>
                </w:rPr>
                <w:t>likepeng@huawei.com</w:t>
              </w:r>
            </w:hyperlink>
            <w:r w:rsidR="008C243A">
              <w:t xml:space="preserve"> </w:t>
            </w:r>
          </w:p>
        </w:tc>
      </w:tr>
      <w:tr w:rsidR="00CF69B2" w:rsidRPr="007A6F14" w:rsidTr="00825905">
        <w:tc>
          <w:tcPr>
            <w:tcW w:w="2537" w:type="dxa"/>
          </w:tcPr>
          <w:p w:rsidR="00CF69B2" w:rsidRPr="00CF69B2" w:rsidRDefault="00CF69B2" w:rsidP="00CF69B2">
            <w:r w:rsidRPr="00CF69B2">
              <w:t>Michael Behringer</w:t>
            </w:r>
          </w:p>
        </w:tc>
        <w:tc>
          <w:tcPr>
            <w:tcW w:w="3031" w:type="dxa"/>
          </w:tcPr>
          <w:p w:rsidR="00CF69B2" w:rsidRDefault="00A9331D">
            <w:r>
              <w:t>Cisco</w:t>
            </w:r>
            <w:r w:rsidR="00CF69B2">
              <w:t>; ETSI AFI</w:t>
            </w:r>
          </w:p>
        </w:tc>
        <w:tc>
          <w:tcPr>
            <w:tcW w:w="3720" w:type="dxa"/>
          </w:tcPr>
          <w:p w:rsidR="00CF69B2" w:rsidRPr="007A6F14" w:rsidRDefault="000B7F40">
            <w:hyperlink r:id="rId37" w:history="1">
              <w:r w:rsidR="00296629" w:rsidRPr="00435C93">
                <w:rPr>
                  <w:rStyle w:val="Hyperlink"/>
                </w:rPr>
                <w:t>mbehring@cisco.com</w:t>
              </w:r>
            </w:hyperlink>
            <w:r w:rsidR="00296629">
              <w:t xml:space="preserve"> </w:t>
            </w:r>
          </w:p>
        </w:tc>
      </w:tr>
      <w:tr w:rsidR="002927CE" w:rsidRPr="007A6F14" w:rsidTr="00825905">
        <w:tc>
          <w:tcPr>
            <w:tcW w:w="2537" w:type="dxa"/>
          </w:tcPr>
          <w:p w:rsidR="002927CE" w:rsidRPr="00CF69B2" w:rsidRDefault="002927CE" w:rsidP="00CF69B2">
            <w:r>
              <w:t>Jean-Marie CALMEL</w:t>
            </w:r>
          </w:p>
        </w:tc>
        <w:tc>
          <w:tcPr>
            <w:tcW w:w="3031" w:type="dxa"/>
          </w:tcPr>
          <w:p w:rsidR="002927CE" w:rsidRDefault="002927CE">
            <w:r>
              <w:t>ORACLE</w:t>
            </w:r>
            <w:r w:rsidR="004F2623">
              <w:t xml:space="preserve"> (TMForum ?)</w:t>
            </w:r>
          </w:p>
        </w:tc>
        <w:tc>
          <w:tcPr>
            <w:tcW w:w="3720" w:type="dxa"/>
          </w:tcPr>
          <w:p w:rsidR="002927CE" w:rsidRPr="007A6F14" w:rsidRDefault="000B7F40">
            <w:hyperlink r:id="rId38" w:history="1">
              <w:r w:rsidR="0090137F" w:rsidRPr="00435C93">
                <w:rPr>
                  <w:rStyle w:val="Hyperlink"/>
                </w:rPr>
                <w:t>jean-marie.calmel@oracle.com</w:t>
              </w:r>
            </w:hyperlink>
            <w:r w:rsidR="0090137F">
              <w:t xml:space="preserve"> </w:t>
            </w:r>
          </w:p>
        </w:tc>
      </w:tr>
      <w:tr w:rsidR="00B61D3A" w:rsidRPr="00287F4B" w:rsidTr="00825905">
        <w:tc>
          <w:tcPr>
            <w:tcW w:w="2537" w:type="dxa"/>
          </w:tcPr>
          <w:p w:rsidR="00B61D3A" w:rsidRPr="008379E9" w:rsidRDefault="00B61D3A" w:rsidP="00CF69B2">
            <w:r>
              <w:t>Masakatsu Fujiwara</w:t>
            </w:r>
          </w:p>
        </w:tc>
        <w:tc>
          <w:tcPr>
            <w:tcW w:w="3031" w:type="dxa"/>
          </w:tcPr>
          <w:p w:rsidR="00B61D3A" w:rsidRPr="008379E9" w:rsidRDefault="00B61D3A">
            <w:pPr>
              <w:rPr>
                <w:lang w:val="en-US"/>
              </w:rPr>
            </w:pPr>
            <w:r>
              <w:rPr>
                <w:lang w:val="en-US"/>
              </w:rPr>
              <w:t>NTT</w:t>
            </w:r>
            <w:r w:rsidR="004F2623">
              <w:rPr>
                <w:lang w:val="en-US"/>
              </w:rPr>
              <w:t xml:space="preserve"> </w:t>
            </w:r>
          </w:p>
        </w:tc>
        <w:tc>
          <w:tcPr>
            <w:tcW w:w="3720" w:type="dxa"/>
          </w:tcPr>
          <w:p w:rsidR="00B61D3A" w:rsidRPr="008379E9" w:rsidRDefault="000B7F40">
            <w:pPr>
              <w:rPr>
                <w:lang w:val="en-US"/>
              </w:rPr>
            </w:pPr>
            <w:hyperlink r:id="rId39" w:history="1">
              <w:r w:rsidR="00085DED" w:rsidRPr="00435C93">
                <w:rPr>
                  <w:rStyle w:val="Hyperlink"/>
                  <w:lang w:val="en-US"/>
                </w:rPr>
                <w:t>masa.fujiwara@hco.ntt.co.jp</w:t>
              </w:r>
            </w:hyperlink>
            <w:r w:rsidR="00085DED">
              <w:rPr>
                <w:lang w:val="en-US"/>
              </w:rPr>
              <w:t xml:space="preserve"> </w:t>
            </w:r>
          </w:p>
        </w:tc>
      </w:tr>
      <w:tr w:rsidR="00B61D3A" w:rsidRPr="008379E9" w:rsidTr="00825905">
        <w:tc>
          <w:tcPr>
            <w:tcW w:w="2537" w:type="dxa"/>
          </w:tcPr>
          <w:p w:rsidR="00B61D3A" w:rsidRDefault="00B61D3A" w:rsidP="00CF69B2">
            <w:r>
              <w:t>Stephen Fratini</w:t>
            </w:r>
          </w:p>
        </w:tc>
        <w:tc>
          <w:tcPr>
            <w:tcW w:w="3031" w:type="dxa"/>
          </w:tcPr>
          <w:p w:rsidR="00B61D3A" w:rsidRDefault="00B61D3A">
            <w:pPr>
              <w:rPr>
                <w:lang w:val="en-US"/>
              </w:rPr>
            </w:pPr>
            <w:r>
              <w:rPr>
                <w:lang w:val="en-US"/>
              </w:rPr>
              <w:t>Ericsson</w:t>
            </w:r>
            <w:r w:rsidR="004F2623">
              <w:rPr>
                <w:lang w:val="en-US"/>
              </w:rPr>
              <w:t xml:space="preserve"> (TMForum?)</w:t>
            </w:r>
          </w:p>
        </w:tc>
        <w:tc>
          <w:tcPr>
            <w:tcW w:w="3720" w:type="dxa"/>
          </w:tcPr>
          <w:p w:rsidR="00B61D3A" w:rsidRPr="008379E9" w:rsidRDefault="000B7F40">
            <w:pPr>
              <w:rPr>
                <w:lang w:val="en-US"/>
              </w:rPr>
            </w:pPr>
            <w:hyperlink r:id="rId40" w:history="1">
              <w:r w:rsidR="00085DED" w:rsidRPr="00435C93">
                <w:rPr>
                  <w:rStyle w:val="Hyperlink"/>
                  <w:lang w:val="en-US"/>
                </w:rPr>
                <w:t>stephen.fratini@ericsson.com</w:t>
              </w:r>
            </w:hyperlink>
            <w:r w:rsidR="00085DED">
              <w:rPr>
                <w:lang w:val="en-US"/>
              </w:rPr>
              <w:t xml:space="preserve"> </w:t>
            </w:r>
          </w:p>
        </w:tc>
      </w:tr>
      <w:tr w:rsidR="00641123" w:rsidRPr="008379E9" w:rsidTr="00825905">
        <w:tc>
          <w:tcPr>
            <w:tcW w:w="2537" w:type="dxa"/>
          </w:tcPr>
          <w:p w:rsidR="00641123" w:rsidRDefault="001A054A" w:rsidP="00CF69B2">
            <w:r w:rsidRPr="001A054A">
              <w:t>Ciprian Popoviciu</w:t>
            </w:r>
          </w:p>
        </w:tc>
        <w:tc>
          <w:tcPr>
            <w:tcW w:w="3031" w:type="dxa"/>
          </w:tcPr>
          <w:p w:rsidR="00641123" w:rsidRDefault="001A054A" w:rsidP="001A054A">
            <w:pPr>
              <w:rPr>
                <w:lang w:val="en-US"/>
              </w:rPr>
            </w:pPr>
            <w:r>
              <w:rPr>
                <w:lang w:val="en-US"/>
              </w:rPr>
              <w:t>Nephos6;</w:t>
            </w:r>
            <w:r w:rsidRPr="001A054A">
              <w:rPr>
                <w:lang w:val="en-US"/>
              </w:rPr>
              <w:t xml:space="preserve"> IEEE</w:t>
            </w:r>
            <w:r>
              <w:rPr>
                <w:lang w:val="en-US"/>
              </w:rPr>
              <w:t xml:space="preserve"> </w:t>
            </w:r>
            <w:r w:rsidRPr="001A054A">
              <w:rPr>
                <w:lang w:val="en-US"/>
              </w:rPr>
              <w:t>Sub-committee: SDN and NFV</w:t>
            </w:r>
          </w:p>
        </w:tc>
        <w:tc>
          <w:tcPr>
            <w:tcW w:w="3720" w:type="dxa"/>
          </w:tcPr>
          <w:p w:rsidR="00641123" w:rsidRPr="008379E9" w:rsidRDefault="000B7F40">
            <w:pPr>
              <w:rPr>
                <w:lang w:val="en-US"/>
              </w:rPr>
            </w:pPr>
            <w:hyperlink r:id="rId41" w:history="1">
              <w:r w:rsidR="008C296D" w:rsidRPr="00435C93">
                <w:rPr>
                  <w:rStyle w:val="Hyperlink"/>
                  <w:lang w:val="en-US"/>
                </w:rPr>
                <w:t>chip@nephos6.com</w:t>
              </w:r>
            </w:hyperlink>
            <w:r w:rsidR="008C296D">
              <w:rPr>
                <w:lang w:val="en-US"/>
              </w:rPr>
              <w:t xml:space="preserve"> </w:t>
            </w:r>
          </w:p>
        </w:tc>
      </w:tr>
      <w:tr w:rsidR="00C60566" w:rsidRPr="00671E6A" w:rsidTr="00825905">
        <w:tc>
          <w:tcPr>
            <w:tcW w:w="2537" w:type="dxa"/>
          </w:tcPr>
          <w:p w:rsidR="00C60566" w:rsidRPr="001A054A" w:rsidRDefault="00C60566" w:rsidP="00CF69B2">
            <w:r>
              <w:t>Pekka Ol</w:t>
            </w:r>
            <w:r w:rsidR="005B3178">
              <w:t>l</w:t>
            </w:r>
            <w:r>
              <w:t>i</w:t>
            </w:r>
          </w:p>
        </w:tc>
        <w:tc>
          <w:tcPr>
            <w:tcW w:w="3031" w:type="dxa"/>
          </w:tcPr>
          <w:p w:rsidR="00C60566" w:rsidRDefault="00C60566" w:rsidP="001A054A">
            <w:pPr>
              <w:rPr>
                <w:lang w:val="en-US"/>
              </w:rPr>
            </w:pPr>
            <w:r>
              <w:rPr>
                <w:lang w:val="en-US"/>
              </w:rPr>
              <w:t>TeliaSonera</w:t>
            </w:r>
            <w:r w:rsidR="000227F3">
              <w:rPr>
                <w:lang w:val="en-US"/>
              </w:rPr>
              <w:t>,</w:t>
            </w:r>
            <w:r w:rsidR="004F2623">
              <w:rPr>
                <w:lang w:val="en-US"/>
              </w:rPr>
              <w:t xml:space="preserve"> NGMN-NGCOR</w:t>
            </w:r>
          </w:p>
        </w:tc>
        <w:tc>
          <w:tcPr>
            <w:tcW w:w="3720" w:type="dxa"/>
          </w:tcPr>
          <w:p w:rsidR="00C60566" w:rsidRPr="008379E9" w:rsidRDefault="000B7F40" w:rsidP="00671E6A">
            <w:pPr>
              <w:rPr>
                <w:lang w:val="en-US"/>
              </w:rPr>
            </w:pPr>
            <w:hyperlink r:id="rId42" w:history="1">
              <w:r w:rsidR="00671E6A" w:rsidRPr="00E24E1E">
                <w:rPr>
                  <w:rStyle w:val="Hyperlink"/>
                  <w:lang w:val="en-US"/>
                </w:rPr>
                <w:t>Pekka.Olli@teliasonera.com</w:t>
              </w:r>
            </w:hyperlink>
            <w:r w:rsidR="00671E6A">
              <w:rPr>
                <w:lang w:val="en-US"/>
              </w:rPr>
              <w:t xml:space="preserve"> </w:t>
            </w:r>
            <w:r w:rsidR="00671E6A" w:rsidRPr="00671E6A">
              <w:rPr>
                <w:lang w:val="en-US"/>
              </w:rPr>
              <w:t xml:space="preserve"> </w:t>
            </w:r>
            <w:r w:rsidR="00671E6A">
              <w:rPr>
                <w:lang w:val="en-US"/>
              </w:rPr>
              <w:t xml:space="preserve"> </w:t>
            </w:r>
          </w:p>
        </w:tc>
      </w:tr>
    </w:tbl>
    <w:p w:rsidR="00630C8F" w:rsidRDefault="00630C8F">
      <w:pPr>
        <w:rPr>
          <w:lang w:val="en-US"/>
        </w:rPr>
      </w:pPr>
    </w:p>
    <w:p w:rsidR="00630C8F" w:rsidRDefault="00B54C02" w:rsidP="00706341">
      <w:pPr>
        <w:jc w:val="center"/>
        <w:rPr>
          <w:lang w:val="en-US"/>
        </w:rPr>
      </w:pPr>
      <w:r w:rsidRPr="00706341">
        <w:rPr>
          <w:b/>
          <w:sz w:val="24"/>
          <w:szCs w:val="24"/>
          <w:lang w:val="en-US"/>
        </w:rPr>
        <w:t>Invited p</w:t>
      </w:r>
      <w:r w:rsidR="00630C8F" w:rsidRPr="00706341">
        <w:rPr>
          <w:b/>
          <w:sz w:val="24"/>
          <w:szCs w:val="24"/>
          <w:lang w:val="en-US"/>
        </w:rPr>
        <w:t>ersons who could not manage to a</w:t>
      </w:r>
      <w:r w:rsidRPr="00706341">
        <w:rPr>
          <w:b/>
          <w:sz w:val="24"/>
          <w:szCs w:val="24"/>
          <w:lang w:val="en-US"/>
        </w:rPr>
        <w:t>ttend the workshop</w:t>
      </w:r>
      <w:r w:rsidR="00630C8F" w:rsidRPr="00706341">
        <w:rPr>
          <w:b/>
          <w:sz w:val="24"/>
          <w:szCs w:val="24"/>
          <w:lang w:val="en-US"/>
        </w:rPr>
        <w:t xml:space="preserve"> due to clash with other meetings</w:t>
      </w:r>
      <w:r w:rsidR="00942FBD">
        <w:rPr>
          <w:b/>
          <w:sz w:val="24"/>
          <w:szCs w:val="24"/>
          <w:lang w:val="en-US"/>
        </w:rPr>
        <w:t>/schedules</w:t>
      </w:r>
      <w:r w:rsidR="00630C8F">
        <w:rPr>
          <w:lang w:val="en-US"/>
        </w:rPr>
        <w:t>:</w:t>
      </w:r>
    </w:p>
    <w:tbl>
      <w:tblPr>
        <w:tblStyle w:val="TableGrid"/>
        <w:tblW w:w="0" w:type="auto"/>
        <w:tblLook w:val="04A0" w:firstRow="1" w:lastRow="0" w:firstColumn="1" w:lastColumn="0" w:noHBand="0" w:noVBand="1"/>
      </w:tblPr>
      <w:tblGrid>
        <w:gridCol w:w="2537"/>
        <w:gridCol w:w="3031"/>
        <w:gridCol w:w="3720"/>
      </w:tblGrid>
      <w:tr w:rsidR="00E616AC" w:rsidRPr="00E616AC" w:rsidTr="00B17522">
        <w:tc>
          <w:tcPr>
            <w:tcW w:w="2537" w:type="dxa"/>
          </w:tcPr>
          <w:p w:rsidR="00E616AC" w:rsidRPr="00E616AC" w:rsidRDefault="00E616AC" w:rsidP="00E616AC">
            <w:pPr>
              <w:spacing w:after="200" w:line="276" w:lineRule="auto"/>
              <w:rPr>
                <w:b/>
                <w:lang w:val="en-US"/>
              </w:rPr>
            </w:pPr>
            <w:r w:rsidRPr="00E616AC">
              <w:rPr>
                <w:b/>
                <w:lang w:val="en-US"/>
              </w:rPr>
              <w:t xml:space="preserve">Name </w:t>
            </w:r>
          </w:p>
        </w:tc>
        <w:tc>
          <w:tcPr>
            <w:tcW w:w="3031" w:type="dxa"/>
          </w:tcPr>
          <w:p w:rsidR="00E616AC" w:rsidRPr="00E616AC" w:rsidRDefault="00447427" w:rsidP="00E616AC">
            <w:pPr>
              <w:spacing w:after="200" w:line="276" w:lineRule="auto"/>
              <w:rPr>
                <w:b/>
                <w:lang w:val="en-US"/>
              </w:rPr>
            </w:pPr>
            <w:r>
              <w:rPr>
                <w:b/>
                <w:lang w:val="en-US"/>
              </w:rPr>
              <w:t>Organization</w:t>
            </w:r>
          </w:p>
        </w:tc>
        <w:tc>
          <w:tcPr>
            <w:tcW w:w="3720" w:type="dxa"/>
          </w:tcPr>
          <w:p w:rsidR="00E616AC" w:rsidRPr="00E616AC" w:rsidRDefault="00E616AC" w:rsidP="00E616AC">
            <w:pPr>
              <w:spacing w:after="200" w:line="276" w:lineRule="auto"/>
              <w:rPr>
                <w:b/>
                <w:lang w:val="en-US"/>
              </w:rPr>
            </w:pPr>
            <w:r w:rsidRPr="00E616AC">
              <w:rPr>
                <w:b/>
                <w:lang w:val="en-US"/>
              </w:rPr>
              <w:t>E-mail</w:t>
            </w:r>
          </w:p>
        </w:tc>
      </w:tr>
      <w:tr w:rsidR="00A9331D" w:rsidRPr="00287F4B" w:rsidTr="00B17522">
        <w:tc>
          <w:tcPr>
            <w:tcW w:w="2537" w:type="dxa"/>
          </w:tcPr>
          <w:p w:rsidR="00A9331D" w:rsidRDefault="004F2AC1" w:rsidP="00E616AC">
            <w:pPr>
              <w:rPr>
                <w:lang w:val="en-US"/>
              </w:rPr>
            </w:pPr>
            <w:r>
              <w:rPr>
                <w:lang w:val="en-US"/>
              </w:rPr>
              <w:t>Thomas R</w:t>
            </w:r>
            <w:r w:rsidR="00A9331D">
              <w:rPr>
                <w:lang w:val="en-US"/>
              </w:rPr>
              <w:t>eibe</w:t>
            </w:r>
          </w:p>
          <w:p w:rsidR="00956C8B" w:rsidRPr="00B54C02" w:rsidRDefault="00956C8B" w:rsidP="00E616AC">
            <w:pPr>
              <w:rPr>
                <w:lang w:val="en-US"/>
              </w:rPr>
            </w:pPr>
            <w:r>
              <w:rPr>
                <w:lang w:val="en-US"/>
              </w:rPr>
              <w:t>Bernard Barani</w:t>
            </w:r>
            <w:r w:rsidR="00E96C5D">
              <w:rPr>
                <w:lang w:val="en-US"/>
              </w:rPr>
              <w:t xml:space="preserve">, </w:t>
            </w:r>
            <w:r w:rsidR="00F560CC">
              <w:rPr>
                <w:lang w:val="en-US"/>
              </w:rPr>
              <w:t xml:space="preserve"> and </w:t>
            </w:r>
            <w:r w:rsidR="00F560CC" w:rsidRPr="00F560CC">
              <w:rPr>
                <w:lang w:val="en-US"/>
              </w:rPr>
              <w:t>Pertti Jauhiainen</w:t>
            </w:r>
          </w:p>
        </w:tc>
        <w:tc>
          <w:tcPr>
            <w:tcW w:w="3031" w:type="dxa"/>
          </w:tcPr>
          <w:p w:rsidR="00A9331D" w:rsidRPr="006F7629" w:rsidRDefault="00447427" w:rsidP="00447427">
            <w:pPr>
              <w:rPr>
                <w:lang w:val="en-US"/>
              </w:rPr>
            </w:pPr>
            <w:r>
              <w:rPr>
                <w:lang w:val="en-US"/>
              </w:rPr>
              <w:t>I</w:t>
            </w:r>
            <w:r w:rsidR="00706341" w:rsidRPr="006F7629">
              <w:rPr>
                <w:lang w:val="en-US"/>
              </w:rPr>
              <w:t>nvited</w:t>
            </w:r>
            <w:r w:rsidR="006F7629" w:rsidRPr="006F7629">
              <w:rPr>
                <w:lang w:val="en-US"/>
              </w:rPr>
              <w:t xml:space="preserve"> guest</w:t>
            </w:r>
            <w:r w:rsidR="008B3182">
              <w:rPr>
                <w:lang w:val="en-US"/>
              </w:rPr>
              <w:t>(s)</w:t>
            </w:r>
            <w:r w:rsidR="006F7629" w:rsidRPr="006F7629">
              <w:rPr>
                <w:lang w:val="en-US"/>
              </w:rPr>
              <w:t xml:space="preserve"> from </w:t>
            </w:r>
            <w:r w:rsidR="00A9331D" w:rsidRPr="006F7629">
              <w:rPr>
                <w:lang w:val="en-US"/>
              </w:rPr>
              <w:t>European Commission (EC)</w:t>
            </w:r>
            <w:r w:rsidR="000462D7">
              <w:rPr>
                <w:lang w:val="en-US"/>
              </w:rPr>
              <w:t xml:space="preserve">. </w:t>
            </w:r>
          </w:p>
        </w:tc>
        <w:tc>
          <w:tcPr>
            <w:tcW w:w="3720" w:type="dxa"/>
          </w:tcPr>
          <w:p w:rsidR="00A9331D" w:rsidRPr="006F7629" w:rsidRDefault="00FE611E" w:rsidP="00E616AC">
            <w:pPr>
              <w:rPr>
                <w:lang w:val="en-US"/>
              </w:rPr>
            </w:pPr>
            <w:r>
              <w:rPr>
                <w:lang w:val="en-US"/>
              </w:rPr>
              <w:t>Can be made available if requested</w:t>
            </w:r>
          </w:p>
        </w:tc>
      </w:tr>
      <w:tr w:rsidR="00E616AC" w:rsidRPr="00287F4B" w:rsidTr="00B17522">
        <w:tc>
          <w:tcPr>
            <w:tcW w:w="2537" w:type="dxa"/>
          </w:tcPr>
          <w:p w:rsidR="00E616AC" w:rsidRPr="00E616AC" w:rsidRDefault="00B54C02" w:rsidP="00E616AC">
            <w:pPr>
              <w:spacing w:after="200" w:line="276" w:lineRule="auto"/>
              <w:rPr>
                <w:lang w:val="en-US"/>
              </w:rPr>
            </w:pPr>
            <w:r w:rsidRPr="00B54C02">
              <w:rPr>
                <w:lang w:val="en-US"/>
              </w:rPr>
              <w:t>Manish Patil</w:t>
            </w:r>
            <w:r w:rsidR="00447427">
              <w:rPr>
                <w:lang w:val="en-US"/>
              </w:rPr>
              <w:t xml:space="preserve"> (organizing committee member)</w:t>
            </w:r>
          </w:p>
        </w:tc>
        <w:tc>
          <w:tcPr>
            <w:tcW w:w="3031" w:type="dxa"/>
          </w:tcPr>
          <w:p w:rsidR="00E616AC" w:rsidRPr="00B45F2E" w:rsidRDefault="00ED2D9F" w:rsidP="00E616AC">
            <w:pPr>
              <w:spacing w:after="200" w:line="276" w:lineRule="auto"/>
              <w:rPr>
                <w:lang w:val="en-US"/>
              </w:rPr>
            </w:pPr>
            <w:r w:rsidRPr="00B45F2E">
              <w:rPr>
                <w:lang w:val="en-US"/>
              </w:rPr>
              <w:t xml:space="preserve">Dell, OMG SDN WG Chair </w:t>
            </w:r>
          </w:p>
        </w:tc>
        <w:tc>
          <w:tcPr>
            <w:tcW w:w="3720" w:type="dxa"/>
          </w:tcPr>
          <w:p w:rsidR="00E616AC" w:rsidRPr="00FE611E" w:rsidRDefault="00FE611E" w:rsidP="00E616AC">
            <w:pPr>
              <w:spacing w:after="200" w:line="276" w:lineRule="auto"/>
              <w:rPr>
                <w:lang w:val="en-US"/>
              </w:rPr>
            </w:pPr>
            <w:r w:rsidRPr="00FE611E">
              <w:rPr>
                <w:lang w:val="en-US"/>
              </w:rPr>
              <w:t>Can be made available if requested</w:t>
            </w:r>
          </w:p>
        </w:tc>
      </w:tr>
      <w:tr w:rsidR="00FF733B" w:rsidRPr="00287F4B" w:rsidTr="00B17522">
        <w:tc>
          <w:tcPr>
            <w:tcW w:w="2537" w:type="dxa"/>
          </w:tcPr>
          <w:p w:rsidR="00FF733B" w:rsidRPr="00B54C02" w:rsidRDefault="00E210B4" w:rsidP="00E616AC">
            <w:pPr>
              <w:rPr>
                <w:lang w:val="en-US"/>
              </w:rPr>
            </w:pPr>
            <w:r w:rsidRPr="00E210B4">
              <w:rPr>
                <w:lang w:val="en-US"/>
              </w:rPr>
              <w:t>Francisco-Javier Ramón Salguero</w:t>
            </w:r>
            <w:r>
              <w:rPr>
                <w:lang w:val="en-US"/>
              </w:rPr>
              <w:t xml:space="preserve"> </w:t>
            </w:r>
            <w:r w:rsidRPr="00E210B4">
              <w:rPr>
                <w:lang w:val="en-US"/>
              </w:rPr>
              <w:t>(organizing committee member)</w:t>
            </w:r>
          </w:p>
        </w:tc>
        <w:tc>
          <w:tcPr>
            <w:tcW w:w="3031" w:type="dxa"/>
          </w:tcPr>
          <w:p w:rsidR="00FF733B" w:rsidRPr="00FF733B" w:rsidRDefault="00E210B4" w:rsidP="00E616AC">
            <w:pPr>
              <w:rPr>
                <w:lang w:val="en-US"/>
              </w:rPr>
            </w:pPr>
            <w:r>
              <w:rPr>
                <w:lang w:val="en-US"/>
              </w:rPr>
              <w:t>Telefonica, ETSI NFV</w:t>
            </w:r>
          </w:p>
        </w:tc>
        <w:tc>
          <w:tcPr>
            <w:tcW w:w="3720" w:type="dxa"/>
          </w:tcPr>
          <w:p w:rsidR="00FF733B" w:rsidRPr="00FE611E" w:rsidRDefault="00E210B4" w:rsidP="00E616AC">
            <w:pPr>
              <w:rPr>
                <w:lang w:val="en-US"/>
              </w:rPr>
            </w:pPr>
            <w:r w:rsidRPr="00E210B4">
              <w:rPr>
                <w:lang w:val="en-US"/>
              </w:rPr>
              <w:t>Can be made available if requested</w:t>
            </w:r>
          </w:p>
        </w:tc>
      </w:tr>
      <w:tr w:rsidR="00FF733B" w:rsidRPr="00287F4B" w:rsidTr="00B17522">
        <w:tc>
          <w:tcPr>
            <w:tcW w:w="2537" w:type="dxa"/>
          </w:tcPr>
          <w:p w:rsidR="00FF733B" w:rsidRPr="00B54C02" w:rsidRDefault="00FF733B" w:rsidP="00FF733B">
            <w:pPr>
              <w:rPr>
                <w:lang w:val="en-US"/>
              </w:rPr>
            </w:pPr>
            <w:r w:rsidRPr="00FF733B">
              <w:rPr>
                <w:lang w:val="en-US"/>
              </w:rPr>
              <w:t>Klaus Moschner</w:t>
            </w:r>
            <w:r>
              <w:rPr>
                <w:lang w:val="en-US"/>
              </w:rPr>
              <w:t xml:space="preserve">  (organizing committee member)</w:t>
            </w:r>
          </w:p>
        </w:tc>
        <w:tc>
          <w:tcPr>
            <w:tcW w:w="3031" w:type="dxa"/>
          </w:tcPr>
          <w:p w:rsidR="00FF733B" w:rsidRPr="00FF733B" w:rsidRDefault="00FF733B" w:rsidP="00E616AC">
            <w:pPr>
              <w:rPr>
                <w:lang w:val="en-US"/>
              </w:rPr>
            </w:pPr>
            <w:r>
              <w:rPr>
                <w:lang w:val="en-US"/>
              </w:rPr>
              <w:t>NGMN</w:t>
            </w:r>
          </w:p>
        </w:tc>
        <w:tc>
          <w:tcPr>
            <w:tcW w:w="3720" w:type="dxa"/>
          </w:tcPr>
          <w:p w:rsidR="00FF733B" w:rsidRPr="00FE611E" w:rsidRDefault="00FF733B" w:rsidP="00E616AC">
            <w:pPr>
              <w:rPr>
                <w:lang w:val="en-US"/>
              </w:rPr>
            </w:pPr>
            <w:r w:rsidRPr="00FF733B">
              <w:rPr>
                <w:lang w:val="en-US"/>
              </w:rPr>
              <w:t>Can be made available if requested</w:t>
            </w:r>
          </w:p>
        </w:tc>
      </w:tr>
      <w:tr w:rsidR="00FF733B" w:rsidRPr="00287F4B" w:rsidTr="00B17522">
        <w:tc>
          <w:tcPr>
            <w:tcW w:w="2537" w:type="dxa"/>
          </w:tcPr>
          <w:p w:rsidR="00FF733B" w:rsidRDefault="00FF733B" w:rsidP="00E616AC">
            <w:pPr>
              <w:rPr>
                <w:lang w:val="en-US"/>
              </w:rPr>
            </w:pPr>
            <w:r w:rsidRPr="00FF733B">
              <w:rPr>
                <w:lang w:val="en-US"/>
              </w:rPr>
              <w:t>Stefan Engel-Flechsig</w:t>
            </w:r>
            <w:r>
              <w:rPr>
                <w:lang w:val="en-US"/>
              </w:rPr>
              <w:t xml:space="preserve"> </w:t>
            </w:r>
            <w:r w:rsidRPr="00FF733B">
              <w:rPr>
                <w:lang w:val="en-US"/>
              </w:rPr>
              <w:t>(organizing committee member)</w:t>
            </w:r>
          </w:p>
        </w:tc>
        <w:tc>
          <w:tcPr>
            <w:tcW w:w="3031" w:type="dxa"/>
          </w:tcPr>
          <w:p w:rsidR="00FF733B" w:rsidRPr="002C11F6" w:rsidRDefault="00FF733B" w:rsidP="00E616AC">
            <w:pPr>
              <w:rPr>
                <w:lang w:val="en-US"/>
              </w:rPr>
            </w:pPr>
            <w:r>
              <w:rPr>
                <w:lang w:val="en-US"/>
              </w:rPr>
              <w:t>NGMN</w:t>
            </w:r>
          </w:p>
        </w:tc>
        <w:tc>
          <w:tcPr>
            <w:tcW w:w="3720" w:type="dxa"/>
          </w:tcPr>
          <w:p w:rsidR="00FF733B" w:rsidRPr="001E369D" w:rsidRDefault="00FF733B" w:rsidP="00E616AC">
            <w:pPr>
              <w:rPr>
                <w:lang w:val="en-US"/>
              </w:rPr>
            </w:pPr>
            <w:r w:rsidRPr="00FF733B">
              <w:rPr>
                <w:lang w:val="en-US"/>
              </w:rPr>
              <w:t>Can be made available if requested</w:t>
            </w:r>
          </w:p>
        </w:tc>
      </w:tr>
      <w:tr w:rsidR="004A06DC" w:rsidRPr="00287F4B" w:rsidTr="00B17522">
        <w:tc>
          <w:tcPr>
            <w:tcW w:w="2537" w:type="dxa"/>
          </w:tcPr>
          <w:p w:rsidR="004A06DC" w:rsidRPr="00B54C02" w:rsidRDefault="004A06DC" w:rsidP="00E616AC">
            <w:pPr>
              <w:rPr>
                <w:lang w:val="en-US"/>
              </w:rPr>
            </w:pPr>
            <w:r>
              <w:rPr>
                <w:lang w:val="en-US"/>
              </w:rPr>
              <w:t xml:space="preserve">Mehmet Ulema </w:t>
            </w:r>
            <w:r w:rsidRPr="004A06DC">
              <w:rPr>
                <w:lang w:val="en-US"/>
              </w:rPr>
              <w:t>(organizing committee member)</w:t>
            </w:r>
          </w:p>
        </w:tc>
        <w:tc>
          <w:tcPr>
            <w:tcW w:w="3031" w:type="dxa"/>
          </w:tcPr>
          <w:p w:rsidR="004A06DC" w:rsidRPr="00B45F2E" w:rsidRDefault="002C11F6" w:rsidP="00E616AC">
            <w:pPr>
              <w:spacing w:after="200" w:line="276" w:lineRule="auto"/>
              <w:rPr>
                <w:lang w:val="en-US"/>
              </w:rPr>
            </w:pPr>
            <w:r w:rsidRPr="002C11F6">
              <w:rPr>
                <w:lang w:val="en-US"/>
              </w:rPr>
              <w:t>Manhattan College</w:t>
            </w:r>
            <w:r>
              <w:rPr>
                <w:lang w:val="en-US"/>
              </w:rPr>
              <w:t xml:space="preserve">, </w:t>
            </w:r>
            <w:r w:rsidR="004A06DC">
              <w:rPr>
                <w:lang w:val="en-US"/>
              </w:rPr>
              <w:t>IEEE NGSON Chair</w:t>
            </w:r>
          </w:p>
        </w:tc>
        <w:tc>
          <w:tcPr>
            <w:tcW w:w="3720" w:type="dxa"/>
          </w:tcPr>
          <w:p w:rsidR="004A06DC" w:rsidRPr="00FE611E" w:rsidRDefault="001E369D" w:rsidP="00E616AC">
            <w:pPr>
              <w:rPr>
                <w:lang w:val="en-US"/>
              </w:rPr>
            </w:pPr>
            <w:r w:rsidRPr="001E369D">
              <w:rPr>
                <w:lang w:val="en-US"/>
              </w:rPr>
              <w:t>Can be made available if requested</w:t>
            </w:r>
          </w:p>
        </w:tc>
      </w:tr>
      <w:tr w:rsidR="00E464B4" w:rsidRPr="00287F4B" w:rsidTr="00B17522">
        <w:tc>
          <w:tcPr>
            <w:tcW w:w="2537" w:type="dxa"/>
          </w:tcPr>
          <w:p w:rsidR="00E464B4" w:rsidRDefault="00E464B4" w:rsidP="00E616AC">
            <w:pPr>
              <w:rPr>
                <w:lang w:val="en-US"/>
              </w:rPr>
            </w:pPr>
            <w:r>
              <w:rPr>
                <w:lang w:val="en-US"/>
              </w:rPr>
              <w:t>Wang Zhili</w:t>
            </w:r>
          </w:p>
        </w:tc>
        <w:tc>
          <w:tcPr>
            <w:tcW w:w="3031" w:type="dxa"/>
          </w:tcPr>
          <w:p w:rsidR="00E464B4" w:rsidRPr="00287F4B" w:rsidRDefault="00E464B4" w:rsidP="00E616AC">
            <w:pPr>
              <w:spacing w:after="200" w:line="276" w:lineRule="auto"/>
              <w:rPr>
                <w:lang w:val="pl-PL"/>
              </w:rPr>
            </w:pPr>
            <w:r w:rsidRPr="00287F4B">
              <w:rPr>
                <w:lang w:val="pl-PL"/>
              </w:rPr>
              <w:t>BUPT, ITU-T SG2</w:t>
            </w:r>
          </w:p>
        </w:tc>
        <w:tc>
          <w:tcPr>
            <w:tcW w:w="3720" w:type="dxa"/>
          </w:tcPr>
          <w:p w:rsidR="00E464B4" w:rsidRPr="00E464B4" w:rsidRDefault="00E464B4" w:rsidP="00E616AC">
            <w:pPr>
              <w:rPr>
                <w:lang w:val="en-US"/>
              </w:rPr>
            </w:pPr>
            <w:r w:rsidRPr="00287F4B">
              <w:rPr>
                <w:lang w:val="en-US"/>
              </w:rPr>
              <w:t>Can be made available if requested</w:t>
            </w:r>
          </w:p>
        </w:tc>
      </w:tr>
      <w:tr w:rsidR="00646CB6" w:rsidRPr="00287F4B" w:rsidTr="00B17522">
        <w:tc>
          <w:tcPr>
            <w:tcW w:w="2537" w:type="dxa"/>
          </w:tcPr>
          <w:p w:rsidR="00646CB6" w:rsidRDefault="00646CB6" w:rsidP="00E616AC">
            <w:pPr>
              <w:rPr>
                <w:lang w:val="en-US"/>
              </w:rPr>
            </w:pPr>
            <w:r w:rsidRPr="00646CB6">
              <w:rPr>
                <w:lang w:val="en-US"/>
              </w:rPr>
              <w:t>Niranth</w:t>
            </w:r>
          </w:p>
        </w:tc>
        <w:tc>
          <w:tcPr>
            <w:tcW w:w="3031" w:type="dxa"/>
          </w:tcPr>
          <w:p w:rsidR="00646CB6" w:rsidRDefault="00646CB6" w:rsidP="00E616AC">
            <w:pPr>
              <w:rPr>
                <w:lang w:val="en-US"/>
              </w:rPr>
            </w:pPr>
            <w:r>
              <w:rPr>
                <w:lang w:val="en-US"/>
              </w:rPr>
              <w:t>Huawei, IEEE NGSON</w:t>
            </w:r>
          </w:p>
        </w:tc>
        <w:tc>
          <w:tcPr>
            <w:tcW w:w="3720" w:type="dxa"/>
          </w:tcPr>
          <w:p w:rsidR="00646CB6" w:rsidRPr="001E369D" w:rsidRDefault="00646CB6" w:rsidP="00E616AC">
            <w:pPr>
              <w:rPr>
                <w:lang w:val="en-US"/>
              </w:rPr>
            </w:pPr>
            <w:r w:rsidRPr="00646CB6">
              <w:rPr>
                <w:lang w:val="en-US"/>
              </w:rPr>
              <w:t>Can be made available if requested</w:t>
            </w:r>
          </w:p>
        </w:tc>
      </w:tr>
      <w:tr w:rsidR="00C80A55" w:rsidRPr="00287F4B" w:rsidTr="00B17522">
        <w:tc>
          <w:tcPr>
            <w:tcW w:w="2537" w:type="dxa"/>
          </w:tcPr>
          <w:p w:rsidR="00C80A55" w:rsidRPr="00B54C02" w:rsidRDefault="00C80A55" w:rsidP="00E616AC">
            <w:pPr>
              <w:rPr>
                <w:lang w:val="en-US"/>
              </w:rPr>
            </w:pPr>
            <w:r w:rsidRPr="00C80A55">
              <w:rPr>
                <w:lang w:val="en-US"/>
              </w:rPr>
              <w:t>Andrea Pinnola</w:t>
            </w:r>
          </w:p>
        </w:tc>
        <w:tc>
          <w:tcPr>
            <w:tcW w:w="3031" w:type="dxa"/>
          </w:tcPr>
          <w:p w:rsidR="00C80A55" w:rsidRDefault="00C80A55" w:rsidP="00E616AC">
            <w:r>
              <w:t>Telecom Italia, OMA</w:t>
            </w:r>
          </w:p>
        </w:tc>
        <w:tc>
          <w:tcPr>
            <w:tcW w:w="3720" w:type="dxa"/>
          </w:tcPr>
          <w:p w:rsidR="00C80A55" w:rsidRPr="00FE611E" w:rsidRDefault="00D624F3" w:rsidP="00E616AC">
            <w:pPr>
              <w:rPr>
                <w:lang w:val="en-US"/>
              </w:rPr>
            </w:pPr>
            <w:r w:rsidRPr="00D624F3">
              <w:rPr>
                <w:lang w:val="en-US"/>
              </w:rPr>
              <w:t>Can be made available if requested</w:t>
            </w:r>
          </w:p>
        </w:tc>
      </w:tr>
      <w:tr w:rsidR="00F46EAB" w:rsidRPr="00287F4B" w:rsidTr="00B17522">
        <w:tc>
          <w:tcPr>
            <w:tcW w:w="2537" w:type="dxa"/>
          </w:tcPr>
          <w:p w:rsidR="00F46EAB" w:rsidRPr="00B54C02" w:rsidRDefault="00F46EAB" w:rsidP="00E616AC">
            <w:pPr>
              <w:rPr>
                <w:lang w:val="en-US"/>
              </w:rPr>
            </w:pPr>
            <w:r>
              <w:rPr>
                <w:lang w:val="en-US"/>
              </w:rPr>
              <w:t>Latif Ladid</w:t>
            </w:r>
            <w:r w:rsidR="00447427">
              <w:rPr>
                <w:lang w:val="en-US"/>
              </w:rPr>
              <w:t xml:space="preserve"> (organizing committee member)</w:t>
            </w:r>
          </w:p>
        </w:tc>
        <w:tc>
          <w:tcPr>
            <w:tcW w:w="3031" w:type="dxa"/>
          </w:tcPr>
          <w:p w:rsidR="00F46EAB" w:rsidRDefault="00F46EAB" w:rsidP="00E616AC">
            <w:r>
              <w:t xml:space="preserve">IPv6 Forum </w:t>
            </w:r>
          </w:p>
        </w:tc>
        <w:tc>
          <w:tcPr>
            <w:tcW w:w="3720" w:type="dxa"/>
          </w:tcPr>
          <w:p w:rsidR="00F46EAB" w:rsidRPr="00FE611E" w:rsidRDefault="00FE611E" w:rsidP="00E616AC">
            <w:pPr>
              <w:rPr>
                <w:lang w:val="en-US"/>
              </w:rPr>
            </w:pPr>
            <w:r w:rsidRPr="00FE611E">
              <w:rPr>
                <w:lang w:val="en-US"/>
              </w:rPr>
              <w:t>Can be made available if requested</w:t>
            </w:r>
          </w:p>
        </w:tc>
      </w:tr>
      <w:tr w:rsidR="008C58A2" w:rsidRPr="00287F4B" w:rsidTr="00B17522">
        <w:tc>
          <w:tcPr>
            <w:tcW w:w="2537" w:type="dxa"/>
          </w:tcPr>
          <w:p w:rsidR="008C58A2" w:rsidRDefault="008C58A2" w:rsidP="00E616AC">
            <w:pPr>
              <w:rPr>
                <w:lang w:val="en-US"/>
              </w:rPr>
            </w:pPr>
            <w:r>
              <w:rPr>
                <w:lang w:val="en-US"/>
              </w:rPr>
              <w:t>Didier Bourse</w:t>
            </w:r>
          </w:p>
        </w:tc>
        <w:tc>
          <w:tcPr>
            <w:tcW w:w="3031" w:type="dxa"/>
          </w:tcPr>
          <w:p w:rsidR="008C58A2" w:rsidRPr="00AA4983" w:rsidRDefault="008C58A2" w:rsidP="00AA4983">
            <w:pPr>
              <w:rPr>
                <w:lang w:val="en-US"/>
              </w:rPr>
            </w:pPr>
            <w:r w:rsidRPr="00AA4983">
              <w:rPr>
                <w:lang w:val="en-US"/>
              </w:rPr>
              <w:t>Alcatel-Lucent, as invited guest from Research community</w:t>
            </w:r>
          </w:p>
        </w:tc>
        <w:tc>
          <w:tcPr>
            <w:tcW w:w="3720" w:type="dxa"/>
          </w:tcPr>
          <w:p w:rsidR="008C58A2" w:rsidRPr="00FE611E" w:rsidRDefault="008C58A2" w:rsidP="00E616AC">
            <w:pPr>
              <w:rPr>
                <w:lang w:val="en-US"/>
              </w:rPr>
            </w:pPr>
            <w:r w:rsidRPr="008C58A2">
              <w:rPr>
                <w:lang w:val="en-US"/>
              </w:rPr>
              <w:t>Can be made available if requested</w:t>
            </w:r>
          </w:p>
        </w:tc>
      </w:tr>
      <w:tr w:rsidR="007A458B" w:rsidRPr="00287F4B" w:rsidTr="00B17522">
        <w:tc>
          <w:tcPr>
            <w:tcW w:w="2537" w:type="dxa"/>
          </w:tcPr>
          <w:p w:rsidR="007A458B" w:rsidRPr="00B54C02" w:rsidRDefault="007A458B" w:rsidP="00E616AC">
            <w:pPr>
              <w:rPr>
                <w:lang w:val="en-US"/>
              </w:rPr>
            </w:pPr>
            <w:r w:rsidRPr="007A458B">
              <w:rPr>
                <w:lang w:val="en-US"/>
              </w:rPr>
              <w:t>Zoltán Lajos Kis</w:t>
            </w:r>
          </w:p>
        </w:tc>
        <w:tc>
          <w:tcPr>
            <w:tcW w:w="3031" w:type="dxa"/>
          </w:tcPr>
          <w:p w:rsidR="007A458B" w:rsidRDefault="007A458B" w:rsidP="00E616AC">
            <w:r>
              <w:t xml:space="preserve">Ericsson, ONF </w:t>
            </w:r>
          </w:p>
        </w:tc>
        <w:tc>
          <w:tcPr>
            <w:tcW w:w="3720" w:type="dxa"/>
          </w:tcPr>
          <w:p w:rsidR="007A458B" w:rsidRPr="00FE611E" w:rsidRDefault="00FE611E" w:rsidP="00E616AC">
            <w:pPr>
              <w:rPr>
                <w:lang w:val="en-US"/>
              </w:rPr>
            </w:pPr>
            <w:r w:rsidRPr="00FE611E">
              <w:rPr>
                <w:lang w:val="en-US"/>
              </w:rPr>
              <w:t>Can be made available if requested</w:t>
            </w:r>
          </w:p>
        </w:tc>
      </w:tr>
      <w:tr w:rsidR="008C58A2" w:rsidRPr="00287F4B" w:rsidTr="00B17522">
        <w:tc>
          <w:tcPr>
            <w:tcW w:w="2537" w:type="dxa"/>
          </w:tcPr>
          <w:p w:rsidR="008C58A2" w:rsidRPr="007A458B" w:rsidRDefault="008C58A2" w:rsidP="00E616AC">
            <w:pPr>
              <w:rPr>
                <w:lang w:val="en-US"/>
              </w:rPr>
            </w:pPr>
            <w:r>
              <w:rPr>
                <w:lang w:val="en-US"/>
              </w:rPr>
              <w:t>Dan Pitt</w:t>
            </w:r>
          </w:p>
        </w:tc>
        <w:tc>
          <w:tcPr>
            <w:tcW w:w="3031" w:type="dxa"/>
          </w:tcPr>
          <w:p w:rsidR="008C58A2" w:rsidRDefault="00807D98" w:rsidP="00E616AC">
            <w:r>
              <w:t>ONF Executive Director</w:t>
            </w:r>
          </w:p>
        </w:tc>
        <w:tc>
          <w:tcPr>
            <w:tcW w:w="3720" w:type="dxa"/>
          </w:tcPr>
          <w:p w:rsidR="008C58A2" w:rsidRPr="00FE611E" w:rsidRDefault="008C58A2" w:rsidP="00E616AC">
            <w:pPr>
              <w:rPr>
                <w:lang w:val="en-US"/>
              </w:rPr>
            </w:pPr>
            <w:r w:rsidRPr="008C58A2">
              <w:rPr>
                <w:lang w:val="en-US"/>
              </w:rPr>
              <w:t>Can be made available if requested</w:t>
            </w:r>
          </w:p>
        </w:tc>
      </w:tr>
      <w:tr w:rsidR="00B54C02" w:rsidRPr="00287F4B" w:rsidTr="00B17522">
        <w:tc>
          <w:tcPr>
            <w:tcW w:w="2537" w:type="dxa"/>
          </w:tcPr>
          <w:p w:rsidR="00B54C02" w:rsidRPr="00B54C02" w:rsidRDefault="00A9331D" w:rsidP="00E616AC">
            <w:pPr>
              <w:rPr>
                <w:lang w:val="en-US"/>
              </w:rPr>
            </w:pPr>
            <w:r>
              <w:rPr>
                <w:lang w:val="en-US"/>
              </w:rPr>
              <w:t xml:space="preserve">Fabian Schneider </w:t>
            </w:r>
          </w:p>
        </w:tc>
        <w:tc>
          <w:tcPr>
            <w:tcW w:w="3031" w:type="dxa"/>
          </w:tcPr>
          <w:p w:rsidR="00B54C02" w:rsidRDefault="00A9331D" w:rsidP="00E616AC">
            <w:r>
              <w:t>NEC, ONF</w:t>
            </w:r>
          </w:p>
        </w:tc>
        <w:tc>
          <w:tcPr>
            <w:tcW w:w="3720" w:type="dxa"/>
          </w:tcPr>
          <w:p w:rsidR="00B54C02" w:rsidRPr="00FE611E" w:rsidRDefault="00FE611E" w:rsidP="00E616AC">
            <w:pPr>
              <w:rPr>
                <w:lang w:val="en-US"/>
              </w:rPr>
            </w:pPr>
            <w:r w:rsidRPr="00FE611E">
              <w:rPr>
                <w:lang w:val="en-US"/>
              </w:rPr>
              <w:t>Can be made available if requested</w:t>
            </w:r>
          </w:p>
        </w:tc>
      </w:tr>
    </w:tbl>
    <w:p w:rsidR="00E616AC" w:rsidRDefault="00E616AC">
      <w:pPr>
        <w:rPr>
          <w:lang w:val="en-US"/>
        </w:rPr>
      </w:pPr>
    </w:p>
    <w:p w:rsidR="00630C8F" w:rsidRDefault="00630C8F">
      <w:pPr>
        <w:rPr>
          <w:lang w:val="en-US"/>
        </w:rPr>
      </w:pPr>
    </w:p>
    <w:sectPr w:rsidR="00630C8F" w:rsidSect="008833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1"/>
      <w:numFmt w:val="bullet"/>
      <w:lvlText w:val=""/>
      <w:lvlJc w:val="left"/>
      <w:pPr>
        <w:tabs>
          <w:tab w:val="num" w:pos="66"/>
        </w:tabs>
        <w:ind w:left="786"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4E90B35"/>
    <w:multiLevelType w:val="hybridMultilevel"/>
    <w:tmpl w:val="A58A25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4C76D3"/>
    <w:multiLevelType w:val="multilevel"/>
    <w:tmpl w:val="3892A534"/>
    <w:lvl w:ilvl="0">
      <w:start w:val="1"/>
      <w:numFmt w:val="decimal"/>
      <w:lvlText w:val="%1."/>
      <w:lvlJc w:val="left"/>
      <w:pPr>
        <w:ind w:left="357" w:hanging="357"/>
      </w:pPr>
      <w:rPr>
        <w:rFonts w:hint="default"/>
      </w:rPr>
    </w:lvl>
    <w:lvl w:ilvl="1">
      <w:start w:val="1"/>
      <w:numFmt w:val="none"/>
      <w:pStyle w:val="Heading2"/>
      <w:lvlText w:val="2.2."/>
      <w:lvlJc w:val="left"/>
      <w:pPr>
        <w:ind w:left="714" w:hanging="357"/>
      </w:pPr>
      <w:rPr>
        <w:rFonts w:hint="default"/>
        <w:color w:val="0000CC"/>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3">
    <w:nsid w:val="14512846"/>
    <w:multiLevelType w:val="hybridMultilevel"/>
    <w:tmpl w:val="9F282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5D1E1D"/>
    <w:multiLevelType w:val="multilevel"/>
    <w:tmpl w:val="F940AB1E"/>
    <w:lvl w:ilvl="0">
      <w:start w:val="1"/>
      <w:numFmt w:val="decimal"/>
      <w:lvlText w:val="%1."/>
      <w:lvlJc w:val="left"/>
      <w:pPr>
        <w:ind w:left="720" w:hanging="360"/>
      </w:pPr>
    </w:lvl>
    <w:lvl w:ilvl="1">
      <w:start w:val="1"/>
      <w:numFmt w:val="decimal"/>
      <w:isLgl/>
      <w:lvlText w:val="%1.%2."/>
      <w:lvlJc w:val="left"/>
      <w:pPr>
        <w:ind w:left="1434"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24" w:hanging="1440"/>
      </w:pPr>
      <w:rPr>
        <w:rFonts w:hint="default"/>
      </w:rPr>
    </w:lvl>
    <w:lvl w:ilvl="7">
      <w:start w:val="1"/>
      <w:numFmt w:val="decimal"/>
      <w:isLgl/>
      <w:lvlText w:val="%1.%2.%3.%4.%5.%6.%7.%8."/>
      <w:lvlJc w:val="left"/>
      <w:pPr>
        <w:ind w:left="4638" w:hanging="1800"/>
      </w:pPr>
      <w:rPr>
        <w:rFonts w:hint="default"/>
      </w:rPr>
    </w:lvl>
    <w:lvl w:ilvl="8">
      <w:start w:val="1"/>
      <w:numFmt w:val="decimal"/>
      <w:isLgl/>
      <w:lvlText w:val="%1.%2.%3.%4.%5.%6.%7.%8.%9."/>
      <w:lvlJc w:val="left"/>
      <w:pPr>
        <w:ind w:left="5352" w:hanging="2160"/>
      </w:pPr>
      <w:rPr>
        <w:rFonts w:hint="default"/>
      </w:rPr>
    </w:lvl>
  </w:abstractNum>
  <w:abstractNum w:abstractNumId="5">
    <w:nsid w:val="27452EED"/>
    <w:multiLevelType w:val="hybridMultilevel"/>
    <w:tmpl w:val="0388C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4990288"/>
    <w:multiLevelType w:val="hybridMultilevel"/>
    <w:tmpl w:val="9D36B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A65970"/>
    <w:multiLevelType w:val="hybridMultilevel"/>
    <w:tmpl w:val="A8646D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AF44944"/>
    <w:multiLevelType w:val="hybridMultilevel"/>
    <w:tmpl w:val="EC6EE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14462A4"/>
    <w:multiLevelType w:val="hybridMultilevel"/>
    <w:tmpl w:val="F90022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586F5758"/>
    <w:multiLevelType w:val="hybridMultilevel"/>
    <w:tmpl w:val="416A0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8A115F"/>
    <w:multiLevelType w:val="hybridMultilevel"/>
    <w:tmpl w:val="44747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74A0015A"/>
    <w:multiLevelType w:val="hybridMultilevel"/>
    <w:tmpl w:val="3B14BF4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2"/>
  </w:num>
  <w:num w:numId="4">
    <w:abstractNumId w:val="2"/>
  </w:num>
  <w:num w:numId="5">
    <w:abstractNumId w:val="5"/>
  </w:num>
  <w:num w:numId="6">
    <w:abstractNumId w:val="11"/>
  </w:num>
  <w:num w:numId="7">
    <w:abstractNumId w:val="4"/>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3"/>
  </w:num>
  <w:num w:numId="23">
    <w:abstractNumId w:val="2"/>
  </w:num>
  <w:num w:numId="24">
    <w:abstractNumId w:val="2"/>
  </w:num>
  <w:num w:numId="25">
    <w:abstractNumId w:val="2"/>
  </w:num>
  <w:num w:numId="26">
    <w:abstractNumId w:val="2"/>
  </w:num>
  <w:num w:numId="27">
    <w:abstractNumId w:val="0"/>
  </w:num>
  <w:num w:numId="28">
    <w:abstractNumId w:val="6"/>
  </w:num>
  <w:num w:numId="29">
    <w:abstractNumId w:val="10"/>
  </w:num>
  <w:num w:numId="30">
    <w:abstractNumId w:val="8"/>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618"/>
    <w:rsid w:val="00005F85"/>
    <w:rsid w:val="000074A8"/>
    <w:rsid w:val="00012EA4"/>
    <w:rsid w:val="00014FE7"/>
    <w:rsid w:val="000227F3"/>
    <w:rsid w:val="00040A0B"/>
    <w:rsid w:val="0004129A"/>
    <w:rsid w:val="0004239A"/>
    <w:rsid w:val="000462D7"/>
    <w:rsid w:val="00062864"/>
    <w:rsid w:val="000639F6"/>
    <w:rsid w:val="00066898"/>
    <w:rsid w:val="0006726E"/>
    <w:rsid w:val="00082BDE"/>
    <w:rsid w:val="00085DED"/>
    <w:rsid w:val="00087139"/>
    <w:rsid w:val="000873D5"/>
    <w:rsid w:val="000A7AAE"/>
    <w:rsid w:val="000B37E0"/>
    <w:rsid w:val="000B4905"/>
    <w:rsid w:val="000B6AAF"/>
    <w:rsid w:val="000B7F40"/>
    <w:rsid w:val="000D4584"/>
    <w:rsid w:val="000D56E4"/>
    <w:rsid w:val="000E165A"/>
    <w:rsid w:val="000E5018"/>
    <w:rsid w:val="000E55CD"/>
    <w:rsid w:val="000F0FC7"/>
    <w:rsid w:val="000F68E6"/>
    <w:rsid w:val="0010220B"/>
    <w:rsid w:val="0010269B"/>
    <w:rsid w:val="001032E1"/>
    <w:rsid w:val="00122806"/>
    <w:rsid w:val="00126BC6"/>
    <w:rsid w:val="0013143F"/>
    <w:rsid w:val="00142B82"/>
    <w:rsid w:val="00147534"/>
    <w:rsid w:val="001479B7"/>
    <w:rsid w:val="0015654E"/>
    <w:rsid w:val="001656DA"/>
    <w:rsid w:val="00187349"/>
    <w:rsid w:val="00196834"/>
    <w:rsid w:val="00197D8C"/>
    <w:rsid w:val="001A0281"/>
    <w:rsid w:val="001A054A"/>
    <w:rsid w:val="001A1869"/>
    <w:rsid w:val="001A29F0"/>
    <w:rsid w:val="001C1DFF"/>
    <w:rsid w:val="001C77B5"/>
    <w:rsid w:val="001D477B"/>
    <w:rsid w:val="001D600A"/>
    <w:rsid w:val="001E369D"/>
    <w:rsid w:val="001E40EA"/>
    <w:rsid w:val="001F0890"/>
    <w:rsid w:val="001F2107"/>
    <w:rsid w:val="001F256E"/>
    <w:rsid w:val="001F3B5E"/>
    <w:rsid w:val="0021293F"/>
    <w:rsid w:val="002252AB"/>
    <w:rsid w:val="00240A77"/>
    <w:rsid w:val="00252569"/>
    <w:rsid w:val="00256422"/>
    <w:rsid w:val="00266717"/>
    <w:rsid w:val="00270018"/>
    <w:rsid w:val="00271D2A"/>
    <w:rsid w:val="002806B8"/>
    <w:rsid w:val="00282572"/>
    <w:rsid w:val="00287F4B"/>
    <w:rsid w:val="002927CE"/>
    <w:rsid w:val="00296629"/>
    <w:rsid w:val="0029796B"/>
    <w:rsid w:val="002A3B88"/>
    <w:rsid w:val="002A57E9"/>
    <w:rsid w:val="002C11F6"/>
    <w:rsid w:val="002C146A"/>
    <w:rsid w:val="002E386F"/>
    <w:rsid w:val="002E47F3"/>
    <w:rsid w:val="002F746C"/>
    <w:rsid w:val="00317EA9"/>
    <w:rsid w:val="003210C6"/>
    <w:rsid w:val="00321B45"/>
    <w:rsid w:val="00325325"/>
    <w:rsid w:val="00332EE1"/>
    <w:rsid w:val="00333F9B"/>
    <w:rsid w:val="003414FC"/>
    <w:rsid w:val="00345644"/>
    <w:rsid w:val="00371941"/>
    <w:rsid w:val="00373AD8"/>
    <w:rsid w:val="003B0EBE"/>
    <w:rsid w:val="003C76ED"/>
    <w:rsid w:val="003D22F3"/>
    <w:rsid w:val="003D3D43"/>
    <w:rsid w:val="003E0B93"/>
    <w:rsid w:val="003E5E70"/>
    <w:rsid w:val="003F5199"/>
    <w:rsid w:val="00406EFD"/>
    <w:rsid w:val="00411D11"/>
    <w:rsid w:val="00415C2E"/>
    <w:rsid w:val="004444DD"/>
    <w:rsid w:val="00447427"/>
    <w:rsid w:val="00463DE7"/>
    <w:rsid w:val="00487B31"/>
    <w:rsid w:val="00493812"/>
    <w:rsid w:val="004A06DC"/>
    <w:rsid w:val="004A398A"/>
    <w:rsid w:val="004B2384"/>
    <w:rsid w:val="004C0FDB"/>
    <w:rsid w:val="004D4C20"/>
    <w:rsid w:val="004D4C8E"/>
    <w:rsid w:val="004F2623"/>
    <w:rsid w:val="004F2AC1"/>
    <w:rsid w:val="004F6E1D"/>
    <w:rsid w:val="004F7E3C"/>
    <w:rsid w:val="0050447B"/>
    <w:rsid w:val="00513FB5"/>
    <w:rsid w:val="00542B63"/>
    <w:rsid w:val="0054638D"/>
    <w:rsid w:val="005476DB"/>
    <w:rsid w:val="005515E5"/>
    <w:rsid w:val="0055282A"/>
    <w:rsid w:val="00553A40"/>
    <w:rsid w:val="00585A68"/>
    <w:rsid w:val="00597487"/>
    <w:rsid w:val="005A0144"/>
    <w:rsid w:val="005A0C6A"/>
    <w:rsid w:val="005A0FDC"/>
    <w:rsid w:val="005A1196"/>
    <w:rsid w:val="005A51E8"/>
    <w:rsid w:val="005A57A5"/>
    <w:rsid w:val="005A629B"/>
    <w:rsid w:val="005B1B90"/>
    <w:rsid w:val="005B3178"/>
    <w:rsid w:val="005B667A"/>
    <w:rsid w:val="005B6C15"/>
    <w:rsid w:val="005C1A12"/>
    <w:rsid w:val="005C5D1C"/>
    <w:rsid w:val="005C697D"/>
    <w:rsid w:val="005C6D36"/>
    <w:rsid w:val="005E1DFE"/>
    <w:rsid w:val="005E5146"/>
    <w:rsid w:val="0062138C"/>
    <w:rsid w:val="00630C8F"/>
    <w:rsid w:val="00641123"/>
    <w:rsid w:val="00644D8B"/>
    <w:rsid w:val="00646CB6"/>
    <w:rsid w:val="00652564"/>
    <w:rsid w:val="006552EC"/>
    <w:rsid w:val="00664F08"/>
    <w:rsid w:val="006671A7"/>
    <w:rsid w:val="00671E6A"/>
    <w:rsid w:val="0067737C"/>
    <w:rsid w:val="00682C70"/>
    <w:rsid w:val="00697EEC"/>
    <w:rsid w:val="006A1119"/>
    <w:rsid w:val="006C068B"/>
    <w:rsid w:val="006C1AF3"/>
    <w:rsid w:val="006C2AC5"/>
    <w:rsid w:val="006C2C70"/>
    <w:rsid w:val="006C4A8D"/>
    <w:rsid w:val="006D210B"/>
    <w:rsid w:val="006E58BC"/>
    <w:rsid w:val="006E7CB4"/>
    <w:rsid w:val="006F7629"/>
    <w:rsid w:val="00706076"/>
    <w:rsid w:val="00706341"/>
    <w:rsid w:val="0070638D"/>
    <w:rsid w:val="00723176"/>
    <w:rsid w:val="00725223"/>
    <w:rsid w:val="00732DCF"/>
    <w:rsid w:val="007425EA"/>
    <w:rsid w:val="0074307A"/>
    <w:rsid w:val="007437FE"/>
    <w:rsid w:val="00750CFC"/>
    <w:rsid w:val="00753769"/>
    <w:rsid w:val="00764616"/>
    <w:rsid w:val="00767D7D"/>
    <w:rsid w:val="00772175"/>
    <w:rsid w:val="00781448"/>
    <w:rsid w:val="00783BF2"/>
    <w:rsid w:val="00787112"/>
    <w:rsid w:val="00793A0C"/>
    <w:rsid w:val="00795F83"/>
    <w:rsid w:val="007A458B"/>
    <w:rsid w:val="007A6F14"/>
    <w:rsid w:val="007B4AEB"/>
    <w:rsid w:val="007B513D"/>
    <w:rsid w:val="007C341B"/>
    <w:rsid w:val="007D376F"/>
    <w:rsid w:val="007F23D1"/>
    <w:rsid w:val="00807D98"/>
    <w:rsid w:val="00815A46"/>
    <w:rsid w:val="00825905"/>
    <w:rsid w:val="00832BE2"/>
    <w:rsid w:val="0083421A"/>
    <w:rsid w:val="008379E9"/>
    <w:rsid w:val="00841A5C"/>
    <w:rsid w:val="008672E7"/>
    <w:rsid w:val="00870FCF"/>
    <w:rsid w:val="00871CC1"/>
    <w:rsid w:val="00873928"/>
    <w:rsid w:val="00874862"/>
    <w:rsid w:val="00880ADF"/>
    <w:rsid w:val="0088334E"/>
    <w:rsid w:val="00885F58"/>
    <w:rsid w:val="00890086"/>
    <w:rsid w:val="008A7730"/>
    <w:rsid w:val="008A7C8D"/>
    <w:rsid w:val="008B3182"/>
    <w:rsid w:val="008B45EA"/>
    <w:rsid w:val="008B4B45"/>
    <w:rsid w:val="008B7FC9"/>
    <w:rsid w:val="008C243A"/>
    <w:rsid w:val="008C296D"/>
    <w:rsid w:val="008C3D01"/>
    <w:rsid w:val="008C58A2"/>
    <w:rsid w:val="008D17C4"/>
    <w:rsid w:val="008D6364"/>
    <w:rsid w:val="008D6682"/>
    <w:rsid w:val="008F1F05"/>
    <w:rsid w:val="008F268C"/>
    <w:rsid w:val="0090137F"/>
    <w:rsid w:val="00914BDA"/>
    <w:rsid w:val="00917CD9"/>
    <w:rsid w:val="009241CD"/>
    <w:rsid w:val="009244A4"/>
    <w:rsid w:val="00942FBD"/>
    <w:rsid w:val="00956075"/>
    <w:rsid w:val="00956C8B"/>
    <w:rsid w:val="00956F5A"/>
    <w:rsid w:val="00962D39"/>
    <w:rsid w:val="009646B3"/>
    <w:rsid w:val="00966809"/>
    <w:rsid w:val="00971320"/>
    <w:rsid w:val="00972A80"/>
    <w:rsid w:val="00991599"/>
    <w:rsid w:val="009B1D99"/>
    <w:rsid w:val="009B25DF"/>
    <w:rsid w:val="009B59C4"/>
    <w:rsid w:val="009C0715"/>
    <w:rsid w:val="009C1B16"/>
    <w:rsid w:val="009C38CE"/>
    <w:rsid w:val="009F0358"/>
    <w:rsid w:val="009F23AC"/>
    <w:rsid w:val="00A10F54"/>
    <w:rsid w:val="00A1373E"/>
    <w:rsid w:val="00A33137"/>
    <w:rsid w:val="00A40F9C"/>
    <w:rsid w:val="00A47287"/>
    <w:rsid w:val="00A511AD"/>
    <w:rsid w:val="00A53183"/>
    <w:rsid w:val="00A548E5"/>
    <w:rsid w:val="00A55510"/>
    <w:rsid w:val="00A605ED"/>
    <w:rsid w:val="00A74EB5"/>
    <w:rsid w:val="00A81CD8"/>
    <w:rsid w:val="00A9331D"/>
    <w:rsid w:val="00AA05A7"/>
    <w:rsid w:val="00AA4983"/>
    <w:rsid w:val="00AB09AB"/>
    <w:rsid w:val="00AB3991"/>
    <w:rsid w:val="00AB6AD6"/>
    <w:rsid w:val="00AC3598"/>
    <w:rsid w:val="00AC7D50"/>
    <w:rsid w:val="00AD44D1"/>
    <w:rsid w:val="00AD6B36"/>
    <w:rsid w:val="00AE1596"/>
    <w:rsid w:val="00AE4893"/>
    <w:rsid w:val="00B01FFC"/>
    <w:rsid w:val="00B30E2B"/>
    <w:rsid w:val="00B33627"/>
    <w:rsid w:val="00B45F2E"/>
    <w:rsid w:val="00B4785C"/>
    <w:rsid w:val="00B47F1C"/>
    <w:rsid w:val="00B54C02"/>
    <w:rsid w:val="00B56B89"/>
    <w:rsid w:val="00B61D3A"/>
    <w:rsid w:val="00B638F4"/>
    <w:rsid w:val="00B6496D"/>
    <w:rsid w:val="00B65094"/>
    <w:rsid w:val="00B65EEE"/>
    <w:rsid w:val="00B925D3"/>
    <w:rsid w:val="00B95EEF"/>
    <w:rsid w:val="00BA0109"/>
    <w:rsid w:val="00BA0EAA"/>
    <w:rsid w:val="00BA6426"/>
    <w:rsid w:val="00BA6DB9"/>
    <w:rsid w:val="00BE3A61"/>
    <w:rsid w:val="00BE79FC"/>
    <w:rsid w:val="00BF0273"/>
    <w:rsid w:val="00C0690C"/>
    <w:rsid w:val="00C17509"/>
    <w:rsid w:val="00C27D5A"/>
    <w:rsid w:val="00C27EC2"/>
    <w:rsid w:val="00C31885"/>
    <w:rsid w:val="00C46A75"/>
    <w:rsid w:val="00C60566"/>
    <w:rsid w:val="00C65E61"/>
    <w:rsid w:val="00C80A55"/>
    <w:rsid w:val="00C873AF"/>
    <w:rsid w:val="00CB16F3"/>
    <w:rsid w:val="00CB5AD5"/>
    <w:rsid w:val="00CD2C57"/>
    <w:rsid w:val="00CE7EE4"/>
    <w:rsid w:val="00CF69B2"/>
    <w:rsid w:val="00D137BA"/>
    <w:rsid w:val="00D146D9"/>
    <w:rsid w:val="00D236DD"/>
    <w:rsid w:val="00D26BB9"/>
    <w:rsid w:val="00D27D82"/>
    <w:rsid w:val="00D35272"/>
    <w:rsid w:val="00D40EED"/>
    <w:rsid w:val="00D414DD"/>
    <w:rsid w:val="00D43232"/>
    <w:rsid w:val="00D5340F"/>
    <w:rsid w:val="00D542D6"/>
    <w:rsid w:val="00D6197B"/>
    <w:rsid w:val="00D624F3"/>
    <w:rsid w:val="00D642D1"/>
    <w:rsid w:val="00DC137A"/>
    <w:rsid w:val="00DF215C"/>
    <w:rsid w:val="00DF2AEE"/>
    <w:rsid w:val="00E01E2C"/>
    <w:rsid w:val="00E17AEA"/>
    <w:rsid w:val="00E210B4"/>
    <w:rsid w:val="00E21B97"/>
    <w:rsid w:val="00E3590E"/>
    <w:rsid w:val="00E42E8A"/>
    <w:rsid w:val="00E446F7"/>
    <w:rsid w:val="00E464B4"/>
    <w:rsid w:val="00E46AE4"/>
    <w:rsid w:val="00E5797C"/>
    <w:rsid w:val="00E616AC"/>
    <w:rsid w:val="00E62C7C"/>
    <w:rsid w:val="00E64618"/>
    <w:rsid w:val="00E756B7"/>
    <w:rsid w:val="00E8077B"/>
    <w:rsid w:val="00E96C5D"/>
    <w:rsid w:val="00E96D47"/>
    <w:rsid w:val="00EA0440"/>
    <w:rsid w:val="00EA47FF"/>
    <w:rsid w:val="00EA4904"/>
    <w:rsid w:val="00EA54E0"/>
    <w:rsid w:val="00ED2D9F"/>
    <w:rsid w:val="00ED6E41"/>
    <w:rsid w:val="00F016AF"/>
    <w:rsid w:val="00F320C6"/>
    <w:rsid w:val="00F33379"/>
    <w:rsid w:val="00F46EAB"/>
    <w:rsid w:val="00F51797"/>
    <w:rsid w:val="00F560CC"/>
    <w:rsid w:val="00F57E95"/>
    <w:rsid w:val="00F725A3"/>
    <w:rsid w:val="00F73CB1"/>
    <w:rsid w:val="00F76039"/>
    <w:rsid w:val="00F91A9F"/>
    <w:rsid w:val="00F931F0"/>
    <w:rsid w:val="00FA5997"/>
    <w:rsid w:val="00FB0C64"/>
    <w:rsid w:val="00FB7B36"/>
    <w:rsid w:val="00FC4FE3"/>
    <w:rsid w:val="00FD1003"/>
    <w:rsid w:val="00FD4126"/>
    <w:rsid w:val="00FE611E"/>
    <w:rsid w:val="00FF04AA"/>
    <w:rsid w:val="00FF4829"/>
    <w:rsid w:val="00FF73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A34E12-6E36-48DD-AB94-8EE3F3B02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334E"/>
  </w:style>
  <w:style w:type="paragraph" w:styleId="Heading1">
    <w:name w:val="heading 1"/>
    <w:basedOn w:val="Normal"/>
    <w:next w:val="Normal"/>
    <w:link w:val="Heading1Char"/>
    <w:uiPriority w:val="9"/>
    <w:qFormat/>
    <w:rsid w:val="00956F5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D17C4"/>
    <w:pPr>
      <w:keepNext/>
      <w:keepLines/>
      <w:numPr>
        <w:ilvl w:val="1"/>
        <w:numId w:val="4"/>
      </w:numPr>
      <w:spacing w:before="200" w:after="0"/>
      <w:outlineLvl w:val="1"/>
    </w:pPr>
    <w:rPr>
      <w:rFonts w:ascii="Cambria" w:eastAsia="Times New Roman" w:hAnsi="Cambria" w:cs="Times New Roman"/>
      <w:b/>
      <w:bCs/>
      <w:color w:val="0000CC"/>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46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17509"/>
    <w:rPr>
      <w:color w:val="0000FF" w:themeColor="hyperlink"/>
      <w:u w:val="single"/>
    </w:rPr>
  </w:style>
  <w:style w:type="paragraph" w:styleId="ListParagraph">
    <w:name w:val="List Paragraph"/>
    <w:basedOn w:val="Normal"/>
    <w:uiPriority w:val="34"/>
    <w:qFormat/>
    <w:rsid w:val="00282572"/>
    <w:pPr>
      <w:ind w:left="720"/>
      <w:contextualSpacing/>
    </w:pPr>
  </w:style>
  <w:style w:type="character" w:customStyle="1" w:styleId="Heading2Char">
    <w:name w:val="Heading 2 Char"/>
    <w:basedOn w:val="DefaultParagraphFont"/>
    <w:link w:val="Heading2"/>
    <w:uiPriority w:val="9"/>
    <w:rsid w:val="008D17C4"/>
    <w:rPr>
      <w:rFonts w:ascii="Cambria" w:eastAsia="Times New Roman" w:hAnsi="Cambria" w:cs="Times New Roman"/>
      <w:b/>
      <w:bCs/>
      <w:color w:val="0000CC"/>
      <w:sz w:val="24"/>
      <w:szCs w:val="26"/>
      <w:lang w:val="en-US"/>
    </w:rPr>
  </w:style>
  <w:style w:type="character" w:customStyle="1" w:styleId="Heading1Char">
    <w:name w:val="Heading 1 Char"/>
    <w:basedOn w:val="DefaultParagraphFont"/>
    <w:link w:val="Heading1"/>
    <w:uiPriority w:val="9"/>
    <w:rsid w:val="00956F5A"/>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4F6E1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6E1D"/>
    <w:rPr>
      <w:rFonts w:ascii="Tahoma" w:hAnsi="Tahoma" w:cs="Tahoma"/>
      <w:sz w:val="16"/>
      <w:szCs w:val="16"/>
    </w:rPr>
  </w:style>
  <w:style w:type="character" w:styleId="CommentReference">
    <w:name w:val="annotation reference"/>
    <w:basedOn w:val="DefaultParagraphFont"/>
    <w:uiPriority w:val="99"/>
    <w:semiHidden/>
    <w:unhideWhenUsed/>
    <w:rsid w:val="00062864"/>
    <w:rPr>
      <w:sz w:val="16"/>
      <w:szCs w:val="16"/>
    </w:rPr>
  </w:style>
  <w:style w:type="paragraph" w:styleId="CommentText">
    <w:name w:val="annotation text"/>
    <w:basedOn w:val="Normal"/>
    <w:link w:val="CommentTextChar"/>
    <w:uiPriority w:val="99"/>
    <w:semiHidden/>
    <w:unhideWhenUsed/>
    <w:rsid w:val="00062864"/>
    <w:pPr>
      <w:spacing w:line="240" w:lineRule="auto"/>
    </w:pPr>
    <w:rPr>
      <w:sz w:val="20"/>
      <w:szCs w:val="20"/>
    </w:rPr>
  </w:style>
  <w:style w:type="character" w:customStyle="1" w:styleId="CommentTextChar">
    <w:name w:val="Comment Text Char"/>
    <w:basedOn w:val="DefaultParagraphFont"/>
    <w:link w:val="CommentText"/>
    <w:uiPriority w:val="99"/>
    <w:semiHidden/>
    <w:rsid w:val="00062864"/>
    <w:rPr>
      <w:sz w:val="20"/>
      <w:szCs w:val="20"/>
    </w:rPr>
  </w:style>
  <w:style w:type="paragraph" w:styleId="CommentSubject">
    <w:name w:val="annotation subject"/>
    <w:basedOn w:val="CommentText"/>
    <w:next w:val="CommentText"/>
    <w:link w:val="CommentSubjectChar"/>
    <w:uiPriority w:val="99"/>
    <w:semiHidden/>
    <w:unhideWhenUsed/>
    <w:rsid w:val="00062864"/>
    <w:rPr>
      <w:b/>
      <w:bCs/>
    </w:rPr>
  </w:style>
  <w:style w:type="character" w:customStyle="1" w:styleId="CommentSubjectChar">
    <w:name w:val="Comment Subject Char"/>
    <w:basedOn w:val="CommentTextChar"/>
    <w:link w:val="CommentSubject"/>
    <w:uiPriority w:val="99"/>
    <w:semiHidden/>
    <w:rsid w:val="00062864"/>
    <w:rPr>
      <w:b/>
      <w:bCs/>
      <w:sz w:val="20"/>
      <w:szCs w:val="20"/>
    </w:rPr>
  </w:style>
  <w:style w:type="paragraph" w:customStyle="1" w:styleId="Listenabsatz1">
    <w:name w:val="Listenabsatz1"/>
    <w:basedOn w:val="Normal"/>
    <w:rsid w:val="009C1B16"/>
    <w:pPr>
      <w:suppressAutoHyphens/>
      <w:spacing w:after="0" w:line="240" w:lineRule="auto"/>
      <w:ind w:left="720"/>
    </w:pPr>
    <w:rPr>
      <w:rFonts w:ascii="Times New Roman" w:eastAsia="Lucida Sans Unicode" w:hAnsi="Times New Roman" w:cs="Mangal"/>
      <w:kern w:val="1"/>
      <w:sz w:val="24"/>
      <w:szCs w:val="24"/>
      <w:lang w:eastAsia="hi-IN" w:bidi="hi-IN"/>
    </w:rPr>
  </w:style>
  <w:style w:type="character" w:customStyle="1" w:styleId="apple-converted-space">
    <w:name w:val="apple-converted-space"/>
    <w:basedOn w:val="DefaultParagraphFont"/>
    <w:rsid w:val="009C1B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960573">
      <w:bodyDiv w:val="1"/>
      <w:marLeft w:val="0"/>
      <w:marRight w:val="0"/>
      <w:marTop w:val="0"/>
      <w:marBottom w:val="0"/>
      <w:divBdr>
        <w:top w:val="none" w:sz="0" w:space="0" w:color="auto"/>
        <w:left w:val="none" w:sz="0" w:space="0" w:color="auto"/>
        <w:bottom w:val="none" w:sz="0" w:space="0" w:color="auto"/>
        <w:right w:val="none" w:sz="0" w:space="0" w:color="auto"/>
      </w:divBdr>
      <w:divsChild>
        <w:div w:id="1116371178">
          <w:marLeft w:val="1210"/>
          <w:marRight w:val="0"/>
          <w:marTop w:val="0"/>
          <w:marBottom w:val="108"/>
          <w:divBdr>
            <w:top w:val="none" w:sz="0" w:space="0" w:color="auto"/>
            <w:left w:val="none" w:sz="0" w:space="0" w:color="auto"/>
            <w:bottom w:val="none" w:sz="0" w:space="0" w:color="auto"/>
            <w:right w:val="none" w:sz="0" w:space="0" w:color="auto"/>
          </w:divBdr>
        </w:div>
        <w:div w:id="659624490">
          <w:marLeft w:val="1210"/>
          <w:marRight w:val="0"/>
          <w:marTop w:val="0"/>
          <w:marBottom w:val="108"/>
          <w:divBdr>
            <w:top w:val="none" w:sz="0" w:space="0" w:color="auto"/>
            <w:left w:val="none" w:sz="0" w:space="0" w:color="auto"/>
            <w:bottom w:val="none" w:sz="0" w:space="0" w:color="auto"/>
            <w:right w:val="none" w:sz="0" w:space="0" w:color="auto"/>
          </w:divBdr>
        </w:div>
        <w:div w:id="1377583767">
          <w:marLeft w:val="1210"/>
          <w:marRight w:val="0"/>
          <w:marTop w:val="0"/>
          <w:marBottom w:val="108"/>
          <w:divBdr>
            <w:top w:val="none" w:sz="0" w:space="0" w:color="auto"/>
            <w:left w:val="none" w:sz="0" w:space="0" w:color="auto"/>
            <w:bottom w:val="none" w:sz="0" w:space="0" w:color="auto"/>
            <w:right w:val="none" w:sz="0" w:space="0" w:color="auto"/>
          </w:divBdr>
        </w:div>
      </w:divsChild>
    </w:div>
    <w:div w:id="1112280583">
      <w:bodyDiv w:val="1"/>
      <w:marLeft w:val="0"/>
      <w:marRight w:val="0"/>
      <w:marTop w:val="0"/>
      <w:marBottom w:val="0"/>
      <w:divBdr>
        <w:top w:val="none" w:sz="0" w:space="0" w:color="auto"/>
        <w:left w:val="none" w:sz="0" w:space="0" w:color="auto"/>
        <w:bottom w:val="none" w:sz="0" w:space="0" w:color="auto"/>
        <w:right w:val="none" w:sz="0" w:space="0" w:color="auto"/>
      </w:divBdr>
    </w:div>
    <w:div w:id="122271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hyperlink" Target="http://www.etsi.org/technologies-clusters/technologies/nfv" TargetMode="External"/><Relationship Id="rId26" Type="http://schemas.openxmlformats.org/officeDocument/2006/relationships/hyperlink" Target="mailto:dmilham@tmforum.org" TargetMode="External"/><Relationship Id="rId39" Type="http://schemas.openxmlformats.org/officeDocument/2006/relationships/hyperlink" Target="mailto:masa.fujiwara@hco.ntt.co.jp" TargetMode="External"/><Relationship Id="rId3" Type="http://schemas.openxmlformats.org/officeDocument/2006/relationships/settings" Target="settings.xml"/><Relationship Id="rId21" Type="http://schemas.openxmlformats.org/officeDocument/2006/relationships/hyperlink" Target="mailto:ran4chap@yahoo.com" TargetMode="External"/><Relationship Id="rId34" Type="http://schemas.openxmlformats.org/officeDocument/2006/relationships/hyperlink" Target="mailto:Hui.Li@huawei.com" TargetMode="External"/><Relationship Id="rId42" Type="http://schemas.openxmlformats.org/officeDocument/2006/relationships/hyperlink" Target="mailto:Pekka.Olli@teliasonera.com" TargetMode="External"/><Relationship Id="rId7" Type="http://schemas.openxmlformats.org/officeDocument/2006/relationships/image" Target="media/image3.jpeg"/><Relationship Id="rId12" Type="http://schemas.openxmlformats.org/officeDocument/2006/relationships/image" Target="media/image8.gif"/><Relationship Id="rId17" Type="http://schemas.openxmlformats.org/officeDocument/2006/relationships/package" Target="embeddings/Microsoft_Word_Document1.docx"/><Relationship Id="rId25" Type="http://schemas.openxmlformats.org/officeDocument/2006/relationships/hyperlink" Target="mailto:kdilbeck@tmforum.org" TargetMode="External"/><Relationship Id="rId33" Type="http://schemas.openxmlformats.org/officeDocument/2006/relationships/hyperlink" Target="mailto:christian.toche@huawei.com" TargetMode="External"/><Relationship Id="rId38" Type="http://schemas.openxmlformats.org/officeDocument/2006/relationships/hyperlink" Target="mailto:jean-marie.calmel@oracle.com" TargetMode="External"/><Relationship Id="rId2" Type="http://schemas.openxmlformats.org/officeDocument/2006/relationships/styles" Target="styles.xml"/><Relationship Id="rId16" Type="http://schemas.openxmlformats.org/officeDocument/2006/relationships/image" Target="media/image11.emf"/><Relationship Id="rId20" Type="http://schemas.openxmlformats.org/officeDocument/2006/relationships/hyperlink" Target="mailto:tayeb.benmeriem@orange.com" TargetMode="External"/><Relationship Id="rId29" Type="http://schemas.openxmlformats.org/officeDocument/2006/relationships/hyperlink" Target="mailto:egawa@ieee.org" TargetMode="External"/><Relationship Id="rId41" Type="http://schemas.openxmlformats.org/officeDocument/2006/relationships/hyperlink" Target="mailto:chip@nephos6.com"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hyperlink" Target="mailto:sw3588@att.com" TargetMode="External"/><Relationship Id="rId32" Type="http://schemas.openxmlformats.org/officeDocument/2006/relationships/hyperlink" Target="mailto:massimo.banzi@telecomitalia.it" TargetMode="External"/><Relationship Id="rId37" Type="http://schemas.openxmlformats.org/officeDocument/2006/relationships/hyperlink" Target="mailto:mbehring@cisco.com" TargetMode="External"/><Relationship Id="rId40" Type="http://schemas.openxmlformats.org/officeDocument/2006/relationships/hyperlink" Target="mailto:stephen.fratini@ericsson.com" TargetMode="External"/><Relationship Id="rId5" Type="http://schemas.openxmlformats.org/officeDocument/2006/relationships/image" Target="media/image1.jpeg"/><Relationship Id="rId15" Type="http://schemas.openxmlformats.org/officeDocument/2006/relationships/hyperlink" Target="http://www.tmforumlive.org/ieee/" TargetMode="External"/><Relationship Id="rId23" Type="http://schemas.openxmlformats.org/officeDocument/2006/relationships/hyperlink" Target="mailto:strazpdj@gmail.com" TargetMode="External"/><Relationship Id="rId28" Type="http://schemas.openxmlformats.org/officeDocument/2006/relationships/hyperlink" Target="mailto:rmersh@broadband-forum.org" TargetMode="External"/><Relationship Id="rId36" Type="http://schemas.openxmlformats.org/officeDocument/2006/relationships/hyperlink" Target="mailto:likepeng@huawei.com" TargetMode="External"/><Relationship Id="rId10" Type="http://schemas.openxmlformats.org/officeDocument/2006/relationships/image" Target="media/image6.jpeg"/><Relationship Id="rId19" Type="http://schemas.openxmlformats.org/officeDocument/2006/relationships/hyperlink" Target="http://docbox.etsi.org/ISG/NFV/Open/" TargetMode="External"/><Relationship Id="rId31" Type="http://schemas.openxmlformats.org/officeDocument/2006/relationships/hyperlink" Target="mailto:klaus.martiny@telekom.d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hyperlink" Target="mailto:john.sc.strassner@huawei.com" TargetMode="External"/><Relationship Id="rId27" Type="http://schemas.openxmlformats.org/officeDocument/2006/relationships/hyperlink" Target="mailto:georgedobrowski@mail01.huawei.com" TargetMode="External"/><Relationship Id="rId30" Type="http://schemas.openxmlformats.org/officeDocument/2006/relationships/hyperlink" Target="mailto:bcohen@tmforum.org" TargetMode="External"/><Relationship Id="rId35" Type="http://schemas.openxmlformats.org/officeDocument/2006/relationships/hyperlink" Target="mailto:jerry.zhuwenjie@huawei.com" TargetMode="External"/><Relationship Id="rId43"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5337</Words>
  <Characters>30421</Characters>
  <Application>Microsoft Office Word</Application>
  <DocSecurity>0</DocSecurity>
  <Lines>253</Lines>
  <Paragraphs>71</Paragraphs>
  <ScaleCrop>false</ScaleCrop>
  <HeadingPairs>
    <vt:vector size="8" baseType="variant">
      <vt:variant>
        <vt:lpstr>Tytuł</vt:lpstr>
      </vt:variant>
      <vt:variant>
        <vt:i4>1</vt:i4>
      </vt:variant>
      <vt:variant>
        <vt:lpstr>Titel</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
    </vt:vector>
  </TitlesOfParts>
  <Company>FRANCE TELECOM</Company>
  <LinksUpToDate>false</LinksUpToDate>
  <CharactersWithSpaces>35687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Chaparadza Ranganai</dc:creator>
  <cp:lastModifiedBy>Liz De Bruijn Willis</cp:lastModifiedBy>
  <cp:revision>2</cp:revision>
  <cp:lastPrinted>2014-07-04T13:19:00Z</cp:lastPrinted>
  <dcterms:created xsi:type="dcterms:W3CDTF">2014-07-10T17:31:00Z</dcterms:created>
  <dcterms:modified xsi:type="dcterms:W3CDTF">2014-07-10T17:31:00Z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(4)0oM0cdw6pJrzcEo7DIUxvCOU9ftRxjMW07a4g36kkcbOsrVkLwzkLic5KB+hAYRfxtAWxHZn
IHCvLjSXRg+UVZuTTLyGtKF6SrPEvdcPnA15S7x6ShiJE9pBhgvF5oNBOf+TlnFxDJ45cy50
6Poadrc1O0SMXq45d69u9YARB+ZmaDSTiacPq3W8Wekg8vJ3N/2lLjXNNyhkcbD7P+1LNhhz
eMiZMm3RUOkoH0qVbG</vt:lpwstr>
  </property>
  <property fmtid="{D5CDD505-2E9C-101B-9397-08002B2CF9AE}" pid="3" name="_new_ms_pID_725431">
    <vt:lpwstr>A4OErYYafUiDticr0atJyJl7P5uKGd2boU1ULYLp74KwXkA+SdposP
wqfI6Y9esIkFx32TE6iJZq7pgmq9pmO9d15ko4QLFvsTv0wGIQWg76hFYOn8Zz6SapSd84p3
LFBShHOS0pc20fWUmI3eFVlCwqtoJDwwtnp+5aO8vbl3dnzxLWFcxtIdJaSl/TYqC+e4J+F0
8czA8DgLb8UQXaolg+E2061/0aZTogN6Z+qb</vt:lpwstr>
  </property>
  <property fmtid="{D5CDD505-2E9C-101B-9397-08002B2CF9AE}" pid="4" name="_new_ms_pID_725432">
    <vt:lpwstr>wYWBMWUdliilmOnvKJaBMORkyD0QOmD1AsGJ
x2b8k3wWJBrwY5kCCxE8GqImCGa/1GOKpY63DF6NEDZQyKWwX+8wysq+4nhCvIVJRbUJxUIy
mNhKAYkA7r6rT1aW3pOqGdy0oJBu/N2h4OjzT3EbWKaJeYdKpuA2nN1imvSPqttu++aW8jcR
g4j/2cd+O7jHhiiadcYnsmRMLCCKXEPDzwbw+Fqu2ieW5Q63lM2vpu</vt:lpwstr>
  </property>
  <property fmtid="{D5CDD505-2E9C-101B-9397-08002B2CF9AE}" pid="5" name="_new_ms_pID_725433">
    <vt:lpwstr>X73aMfBxySDfduJ9Jb
7fzLZmddbfwVutrFHnjYCzxAMg0=</vt:lpwstr>
  </property>
</Properties>
</file>